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9EE8" w14:textId="77777777" w:rsidR="004D7E53" w:rsidRDefault="004D7E53" w:rsidP="00350B81">
      <w:pPr>
        <w:spacing w:line="240" w:lineRule="auto"/>
        <w:jc w:val="center"/>
        <w:rPr>
          <w:b/>
          <w:color w:val="7030A0"/>
        </w:rPr>
      </w:pPr>
    </w:p>
    <w:p w14:paraId="0014FA89" w14:textId="77777777" w:rsidR="00A81DCE" w:rsidRDefault="00A81DCE" w:rsidP="00350B81">
      <w:pPr>
        <w:spacing w:line="240" w:lineRule="auto"/>
        <w:jc w:val="center"/>
        <w:rPr>
          <w:b/>
          <w:sz w:val="36"/>
        </w:rPr>
      </w:pPr>
    </w:p>
    <w:p w14:paraId="3FDBFB7D" w14:textId="77777777" w:rsidR="00A81DCE" w:rsidRDefault="00A81DCE" w:rsidP="00350B81">
      <w:pPr>
        <w:spacing w:line="240" w:lineRule="auto"/>
        <w:jc w:val="center"/>
        <w:rPr>
          <w:b/>
          <w:sz w:val="36"/>
        </w:rPr>
      </w:pPr>
    </w:p>
    <w:p w14:paraId="754BBA35" w14:textId="77777777" w:rsidR="00350B81" w:rsidRPr="00A81DCE" w:rsidRDefault="00350B81" w:rsidP="00350B81">
      <w:pPr>
        <w:spacing w:line="240" w:lineRule="auto"/>
        <w:jc w:val="center"/>
        <w:rPr>
          <w:b/>
          <w:sz w:val="72"/>
          <w:szCs w:val="72"/>
        </w:rPr>
      </w:pPr>
      <w:r w:rsidRPr="00A81DCE">
        <w:rPr>
          <w:b/>
          <w:sz w:val="72"/>
          <w:szCs w:val="72"/>
        </w:rPr>
        <w:t>SEN Information Report</w:t>
      </w:r>
    </w:p>
    <w:p w14:paraId="75337BE3" w14:textId="37B2B3E1" w:rsidR="00936D28" w:rsidRDefault="005F2090" w:rsidP="00350B81">
      <w:pPr>
        <w:spacing w:line="240" w:lineRule="auto"/>
        <w:jc w:val="center"/>
        <w:rPr>
          <w:sz w:val="72"/>
          <w:szCs w:val="72"/>
        </w:rPr>
      </w:pPr>
      <w:r w:rsidRPr="00A81DCE">
        <w:rPr>
          <w:sz w:val="72"/>
          <w:szCs w:val="72"/>
        </w:rPr>
        <w:t>20</w:t>
      </w:r>
      <w:r w:rsidR="00792223">
        <w:rPr>
          <w:sz w:val="72"/>
          <w:szCs w:val="72"/>
        </w:rPr>
        <w:t>2</w:t>
      </w:r>
      <w:r w:rsidR="004669C6">
        <w:rPr>
          <w:sz w:val="72"/>
          <w:szCs w:val="72"/>
        </w:rPr>
        <w:t>3</w:t>
      </w:r>
      <w:r w:rsidR="00980C06">
        <w:rPr>
          <w:sz w:val="72"/>
          <w:szCs w:val="72"/>
        </w:rPr>
        <w:t>-202</w:t>
      </w:r>
      <w:r w:rsidR="004669C6">
        <w:rPr>
          <w:sz w:val="72"/>
          <w:szCs w:val="72"/>
        </w:rPr>
        <w:t>4</w:t>
      </w:r>
    </w:p>
    <w:p w14:paraId="53249E63" w14:textId="77777777" w:rsidR="00792223" w:rsidRPr="00A81DCE" w:rsidRDefault="00792223" w:rsidP="00350B81">
      <w:pPr>
        <w:spacing w:line="240" w:lineRule="auto"/>
        <w:jc w:val="center"/>
        <w:rPr>
          <w:sz w:val="72"/>
          <w:szCs w:val="72"/>
        </w:rPr>
      </w:pPr>
      <w:r>
        <w:rPr>
          <w:rFonts w:ascii="Modern No. 20" w:eastAsia="Times New Roman" w:hAnsi="Modern No. 20" w:cs="Times New Roman"/>
          <w:noProof/>
          <w:sz w:val="96"/>
          <w:szCs w:val="96"/>
        </w:rPr>
        <w:drawing>
          <wp:anchor distT="0" distB="0" distL="114300" distR="114300" simplePos="0" relativeHeight="251660288" behindDoc="0" locked="0" layoutInCell="1" allowOverlap="1" wp14:anchorId="21DE8DF8" wp14:editId="71F93596">
            <wp:simplePos x="0" y="0"/>
            <wp:positionH relativeFrom="margin">
              <wp:posOffset>871220</wp:posOffset>
            </wp:positionH>
            <wp:positionV relativeFrom="paragraph">
              <wp:posOffset>440690</wp:posOffset>
            </wp:positionV>
            <wp:extent cx="4167505" cy="3030220"/>
            <wp:effectExtent l="0" t="0" r="4445" b="0"/>
            <wp:wrapSquare wrapText="bothSides"/>
            <wp:docPr id="2" name="Picture 2" descr="C:\Users\kwaldron\Desktop\Logo black wri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ldron\Desktop\Logo black writ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7505" cy="303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D1D99" w14:textId="77777777" w:rsidR="00A81DCE" w:rsidRDefault="00A81DCE" w:rsidP="00350B81">
      <w:pPr>
        <w:spacing w:line="240" w:lineRule="auto"/>
        <w:rPr>
          <w:i/>
          <w:color w:val="7030A0"/>
        </w:rPr>
      </w:pPr>
    </w:p>
    <w:p w14:paraId="43C5440F" w14:textId="77777777" w:rsidR="00A81DCE" w:rsidRDefault="00A81DCE" w:rsidP="00350B81">
      <w:pPr>
        <w:spacing w:line="240" w:lineRule="auto"/>
        <w:rPr>
          <w:i/>
          <w:color w:val="7030A0"/>
        </w:rPr>
      </w:pPr>
    </w:p>
    <w:p w14:paraId="01D0C640" w14:textId="77777777" w:rsidR="00A81DCE" w:rsidRDefault="00A81DCE" w:rsidP="00350B81">
      <w:pPr>
        <w:spacing w:line="240" w:lineRule="auto"/>
        <w:rPr>
          <w:i/>
          <w:color w:val="7030A0"/>
        </w:rPr>
      </w:pPr>
    </w:p>
    <w:p w14:paraId="41522DB6" w14:textId="77777777" w:rsidR="00A81DCE" w:rsidRDefault="00A81DCE" w:rsidP="00350B81">
      <w:pPr>
        <w:spacing w:line="240" w:lineRule="auto"/>
        <w:rPr>
          <w:i/>
          <w:color w:val="7030A0"/>
        </w:rPr>
      </w:pPr>
    </w:p>
    <w:p w14:paraId="08B07C42" w14:textId="77777777" w:rsidR="00A81DCE" w:rsidRDefault="00A81DCE" w:rsidP="00350B81">
      <w:pPr>
        <w:spacing w:line="240" w:lineRule="auto"/>
        <w:rPr>
          <w:i/>
          <w:color w:val="7030A0"/>
        </w:rPr>
      </w:pPr>
    </w:p>
    <w:p w14:paraId="759BB1FC" w14:textId="77777777" w:rsidR="00A81DCE" w:rsidRDefault="00A81DCE" w:rsidP="00350B81">
      <w:pPr>
        <w:spacing w:line="240" w:lineRule="auto"/>
        <w:rPr>
          <w:i/>
          <w:color w:val="7030A0"/>
        </w:rPr>
      </w:pPr>
    </w:p>
    <w:p w14:paraId="710811B8" w14:textId="77777777" w:rsidR="00A81DCE" w:rsidRDefault="00A81DCE" w:rsidP="00350B81">
      <w:pPr>
        <w:spacing w:line="240" w:lineRule="auto"/>
        <w:rPr>
          <w:i/>
          <w:color w:val="7030A0"/>
        </w:rPr>
      </w:pPr>
    </w:p>
    <w:p w14:paraId="5D9CC5BD" w14:textId="77777777" w:rsidR="00A81DCE" w:rsidRDefault="00A81DCE" w:rsidP="00350B81">
      <w:pPr>
        <w:spacing w:line="240" w:lineRule="auto"/>
        <w:rPr>
          <w:i/>
          <w:color w:val="7030A0"/>
        </w:rPr>
      </w:pPr>
    </w:p>
    <w:p w14:paraId="625AD447" w14:textId="77777777" w:rsidR="00A81DCE" w:rsidRDefault="00A81DCE" w:rsidP="00350B81">
      <w:pPr>
        <w:spacing w:line="240" w:lineRule="auto"/>
        <w:rPr>
          <w:i/>
          <w:color w:val="7030A0"/>
        </w:rPr>
      </w:pPr>
    </w:p>
    <w:p w14:paraId="518E81DB" w14:textId="77777777" w:rsidR="00A81DCE" w:rsidRDefault="00A81DCE" w:rsidP="00350B81">
      <w:pPr>
        <w:spacing w:line="240" w:lineRule="auto"/>
        <w:rPr>
          <w:i/>
          <w:color w:val="7030A0"/>
        </w:rPr>
      </w:pPr>
    </w:p>
    <w:p w14:paraId="63189522" w14:textId="77777777" w:rsidR="00350B81" w:rsidRPr="000F4F24" w:rsidRDefault="00B25B6D" w:rsidP="00350B81">
      <w:pPr>
        <w:spacing w:line="240" w:lineRule="auto"/>
      </w:pPr>
      <w:r w:rsidRPr="008E097B">
        <w:rPr>
          <w:i/>
          <w:color w:val="7030A0"/>
        </w:rPr>
        <w:t>SENCO</w:t>
      </w:r>
      <w:r w:rsidR="000F4F24">
        <w:rPr>
          <w:i/>
          <w:color w:val="7030A0"/>
        </w:rPr>
        <w:t xml:space="preserve">: </w:t>
      </w:r>
      <w:r w:rsidR="000F4F24">
        <w:rPr>
          <w:i/>
          <w:color w:val="7030A0"/>
        </w:rPr>
        <w:tab/>
      </w:r>
      <w:r w:rsidR="000F4F24">
        <w:rPr>
          <w:color w:val="7030A0"/>
        </w:rPr>
        <w:t xml:space="preserve"> </w:t>
      </w:r>
      <w:r w:rsidR="00B54324">
        <w:t>Mrs S. Hughes</w:t>
      </w:r>
      <w:r w:rsidR="000F4F24">
        <w:rPr>
          <w:i/>
          <w:color w:val="7030A0"/>
        </w:rPr>
        <w:tab/>
      </w:r>
      <w:r w:rsidR="000F4F24">
        <w:rPr>
          <w:i/>
          <w:color w:val="7030A0"/>
        </w:rPr>
        <w:tab/>
      </w:r>
      <w:r w:rsidR="000F4F24">
        <w:rPr>
          <w:i/>
          <w:color w:val="7030A0"/>
        </w:rPr>
        <w:tab/>
      </w:r>
      <w:r w:rsidR="00350B81" w:rsidRPr="008E097B">
        <w:rPr>
          <w:i/>
          <w:color w:val="7030A0"/>
        </w:rPr>
        <w:tab/>
        <w:t>SEN Governor:</w:t>
      </w:r>
      <w:r w:rsidR="000F4F24">
        <w:rPr>
          <w:i/>
          <w:color w:val="7030A0"/>
        </w:rPr>
        <w:t xml:space="preserve">  </w:t>
      </w:r>
      <w:r w:rsidR="00B54324">
        <w:t xml:space="preserve">Mrs </w:t>
      </w:r>
      <w:r w:rsidR="00452F30">
        <w:t xml:space="preserve">A. </w:t>
      </w:r>
      <w:r w:rsidR="00E21295">
        <w:t>Hosey-Davies</w:t>
      </w:r>
    </w:p>
    <w:p w14:paraId="411E2CBE" w14:textId="77777777" w:rsidR="005D66D8" w:rsidRPr="000F4F24" w:rsidRDefault="005D66D8" w:rsidP="00350B81">
      <w:pPr>
        <w:spacing w:line="240" w:lineRule="auto"/>
      </w:pPr>
      <w:r w:rsidRPr="008E097B">
        <w:rPr>
          <w:i/>
          <w:color w:val="7030A0"/>
        </w:rPr>
        <w:t>Contact:</w:t>
      </w:r>
      <w:r w:rsidR="000F4F24">
        <w:rPr>
          <w:color w:val="7030A0"/>
        </w:rPr>
        <w:t xml:space="preserve"> </w:t>
      </w:r>
      <w:r w:rsidR="000F4F24">
        <w:t xml:space="preserve">0151 </w:t>
      </w:r>
      <w:r w:rsidR="00452F30">
        <w:t>428 1800</w:t>
      </w:r>
    </w:p>
    <w:p w14:paraId="3DA7445F" w14:textId="77777777" w:rsidR="005D66D8" w:rsidRPr="000F4F24" w:rsidRDefault="005D66D8" w:rsidP="00350B81">
      <w:pPr>
        <w:spacing w:line="240" w:lineRule="auto"/>
      </w:pPr>
      <w:r w:rsidRPr="008E097B">
        <w:rPr>
          <w:i/>
          <w:color w:val="7030A0"/>
        </w:rPr>
        <w:t>Dedicated SEN time:</w:t>
      </w:r>
      <w:r w:rsidR="000F4F24">
        <w:rPr>
          <w:color w:val="7030A0"/>
        </w:rPr>
        <w:t xml:space="preserve"> </w:t>
      </w:r>
      <w:r w:rsidR="00E66456">
        <w:rPr>
          <w:color w:val="7030A0"/>
        </w:rPr>
        <w:t xml:space="preserve"> </w:t>
      </w:r>
      <w:r w:rsidR="00452F30">
        <w:t>Mornings</w:t>
      </w:r>
    </w:p>
    <w:p w14:paraId="54F6D810" w14:textId="77777777" w:rsidR="00350B81" w:rsidRPr="008504B2" w:rsidRDefault="00350B81" w:rsidP="00350B81">
      <w:pPr>
        <w:spacing w:line="240" w:lineRule="auto"/>
      </w:pPr>
      <w:r w:rsidRPr="008E097B">
        <w:rPr>
          <w:i/>
          <w:color w:val="7030A0"/>
        </w:rPr>
        <w:t xml:space="preserve">Local Offer Contribution: </w:t>
      </w:r>
      <w:r w:rsidR="008504B2">
        <w:rPr>
          <w:i/>
          <w:color w:val="7030A0"/>
        </w:rPr>
        <w:t xml:space="preserve"> </w:t>
      </w:r>
      <w:r w:rsidR="0014429D">
        <w:t xml:space="preserve">Click on the Early Help Directory at </w:t>
      </w:r>
      <w:hyperlink r:id="rId9" w:history="1">
        <w:r w:rsidR="0014429D" w:rsidRPr="00F02502">
          <w:rPr>
            <w:rStyle w:val="Hyperlink"/>
          </w:rPr>
          <w:t>www.liverpool.gov.uk</w:t>
        </w:r>
      </w:hyperlink>
      <w:r w:rsidR="0014429D">
        <w:t xml:space="preserve"> to view our school’s Local Offer.</w:t>
      </w:r>
    </w:p>
    <w:p w14:paraId="1CCBB8B4" w14:textId="77777777" w:rsidR="00792223" w:rsidRDefault="00792223" w:rsidP="00E77C7D">
      <w:pPr>
        <w:pBdr>
          <w:bottom w:val="single" w:sz="4" w:space="1" w:color="auto"/>
        </w:pBdr>
        <w:spacing w:line="240" w:lineRule="auto"/>
        <w:rPr>
          <w:b/>
          <w:sz w:val="24"/>
        </w:rPr>
      </w:pPr>
    </w:p>
    <w:p w14:paraId="4E799187" w14:textId="77777777" w:rsidR="00792223" w:rsidRDefault="00792223" w:rsidP="00E77C7D">
      <w:pPr>
        <w:pBdr>
          <w:bottom w:val="single" w:sz="4" w:space="1" w:color="auto"/>
        </w:pBdr>
        <w:spacing w:line="240" w:lineRule="auto"/>
        <w:rPr>
          <w:b/>
          <w:sz w:val="24"/>
        </w:rPr>
      </w:pPr>
    </w:p>
    <w:p w14:paraId="28D0D477" w14:textId="77777777" w:rsidR="00792223" w:rsidRDefault="00792223" w:rsidP="00E77C7D">
      <w:pPr>
        <w:pBdr>
          <w:bottom w:val="single" w:sz="4" w:space="1" w:color="auto"/>
        </w:pBdr>
        <w:spacing w:line="240" w:lineRule="auto"/>
        <w:rPr>
          <w:b/>
          <w:sz w:val="24"/>
        </w:rPr>
      </w:pPr>
    </w:p>
    <w:p w14:paraId="6E73ACB3" w14:textId="77777777" w:rsidR="00792223" w:rsidRDefault="00792223" w:rsidP="00E77C7D">
      <w:pPr>
        <w:pBdr>
          <w:bottom w:val="single" w:sz="4" w:space="1" w:color="auto"/>
        </w:pBdr>
        <w:spacing w:line="240" w:lineRule="auto"/>
        <w:rPr>
          <w:b/>
          <w:sz w:val="24"/>
        </w:rPr>
      </w:pPr>
    </w:p>
    <w:p w14:paraId="66B53634" w14:textId="77777777" w:rsidR="00792223" w:rsidRDefault="00792223" w:rsidP="00E77C7D">
      <w:pPr>
        <w:pBdr>
          <w:bottom w:val="single" w:sz="4" w:space="1" w:color="auto"/>
        </w:pBdr>
        <w:spacing w:line="240" w:lineRule="auto"/>
        <w:rPr>
          <w:b/>
          <w:sz w:val="24"/>
        </w:rPr>
      </w:pPr>
    </w:p>
    <w:p w14:paraId="50ED4760" w14:textId="77777777" w:rsidR="00350B81" w:rsidRPr="00680600" w:rsidRDefault="00CF6F16" w:rsidP="00E77C7D">
      <w:pPr>
        <w:pBdr>
          <w:bottom w:val="single" w:sz="4" w:space="1" w:color="auto"/>
        </w:pBdr>
        <w:spacing w:line="240" w:lineRule="auto"/>
        <w:rPr>
          <w:b/>
          <w:sz w:val="24"/>
        </w:rPr>
      </w:pPr>
      <w:r>
        <w:rPr>
          <w:b/>
          <w:sz w:val="24"/>
        </w:rPr>
        <w:lastRenderedPageBreak/>
        <w:t>Our</w:t>
      </w:r>
      <w:r w:rsidR="00350B81" w:rsidRPr="00680600">
        <w:rPr>
          <w:b/>
          <w:sz w:val="24"/>
        </w:rPr>
        <w:t xml:space="preserve"> Approach</w:t>
      </w:r>
      <w:r>
        <w:rPr>
          <w:b/>
          <w:sz w:val="24"/>
        </w:rPr>
        <w:t xml:space="preserve"> as a School</w:t>
      </w:r>
      <w:r w:rsidR="00350B81" w:rsidRPr="00680600">
        <w:rPr>
          <w:b/>
          <w:sz w:val="24"/>
        </w:rPr>
        <w:t>:</w:t>
      </w:r>
    </w:p>
    <w:p w14:paraId="39D80997" w14:textId="77777777" w:rsidR="00680600" w:rsidRDefault="00680600" w:rsidP="00680600">
      <w:pPr>
        <w:pStyle w:val="Default"/>
        <w:jc w:val="both"/>
        <w:rPr>
          <w:rFonts w:asciiTheme="minorHAnsi" w:hAnsiTheme="minorHAnsi"/>
          <w:sz w:val="22"/>
        </w:rPr>
      </w:pPr>
      <w:r>
        <w:rPr>
          <w:rFonts w:asciiTheme="minorHAnsi" w:hAnsiTheme="minorHAnsi"/>
          <w:sz w:val="22"/>
        </w:rPr>
        <w:t>High quality first teaching and additional interventions are defined through ou</w:t>
      </w:r>
      <w:r w:rsidR="004C0E7B">
        <w:rPr>
          <w:rFonts w:asciiTheme="minorHAnsi" w:hAnsiTheme="minorHAnsi"/>
          <w:sz w:val="22"/>
        </w:rPr>
        <w:t xml:space="preserve">r person-centred planning approach </w:t>
      </w:r>
      <w:r w:rsidR="00474937">
        <w:rPr>
          <w:rFonts w:asciiTheme="minorHAnsi" w:hAnsiTheme="minorHAnsi"/>
          <w:sz w:val="22"/>
        </w:rPr>
        <w:t xml:space="preserve">across the school </w:t>
      </w:r>
      <w:r>
        <w:rPr>
          <w:rFonts w:asciiTheme="minorHAnsi" w:hAnsiTheme="minorHAnsi"/>
          <w:sz w:val="22"/>
        </w:rPr>
        <w:t>contributi</w:t>
      </w:r>
      <w:r w:rsidR="004C0E7B">
        <w:rPr>
          <w:rFonts w:asciiTheme="minorHAnsi" w:hAnsiTheme="minorHAnsi"/>
          <w:sz w:val="22"/>
        </w:rPr>
        <w:t>ng to our provision management arrangements</w:t>
      </w:r>
      <w:r>
        <w:rPr>
          <w:rFonts w:asciiTheme="minorHAnsi" w:hAnsiTheme="minorHAnsi"/>
          <w:sz w:val="22"/>
        </w:rPr>
        <w:t xml:space="preserve">. </w:t>
      </w:r>
      <w:r w:rsidR="004C0E7B">
        <w:rPr>
          <w:rFonts w:asciiTheme="minorHAnsi" w:hAnsiTheme="minorHAnsi"/>
          <w:sz w:val="22"/>
        </w:rPr>
        <w:t>These processes</w:t>
      </w:r>
      <w:r>
        <w:rPr>
          <w:rFonts w:asciiTheme="minorHAnsi" w:hAnsiTheme="minorHAnsi"/>
          <w:sz w:val="22"/>
        </w:rPr>
        <w:t xml:space="preserve"> help us </w:t>
      </w:r>
      <w:r w:rsidR="00474937">
        <w:rPr>
          <w:rFonts w:asciiTheme="minorHAnsi" w:hAnsiTheme="minorHAnsi"/>
          <w:sz w:val="22"/>
        </w:rPr>
        <w:t>to regularly</w:t>
      </w:r>
      <w:r>
        <w:rPr>
          <w:rFonts w:asciiTheme="minorHAnsi" w:hAnsiTheme="minorHAnsi"/>
          <w:sz w:val="22"/>
        </w:rPr>
        <w:t xml:space="preserve"> review and record what we offer </w:t>
      </w:r>
      <w:r w:rsidR="00753AB8">
        <w:rPr>
          <w:rFonts w:asciiTheme="minorHAnsi" w:hAnsiTheme="minorHAnsi"/>
          <w:sz w:val="22"/>
        </w:rPr>
        <w:t>all</w:t>
      </w:r>
      <w:r w:rsidR="00B25B6D">
        <w:rPr>
          <w:rFonts w:asciiTheme="minorHAnsi" w:hAnsiTheme="minorHAnsi"/>
          <w:sz w:val="22"/>
        </w:rPr>
        <w:t xml:space="preserve"> child</w:t>
      </w:r>
      <w:r w:rsidR="00753AB8">
        <w:rPr>
          <w:rFonts w:asciiTheme="minorHAnsi" w:hAnsiTheme="minorHAnsi"/>
          <w:sz w:val="22"/>
        </w:rPr>
        <w:t>ren</w:t>
      </w:r>
      <w:r w:rsidR="00B25B6D">
        <w:rPr>
          <w:rFonts w:asciiTheme="minorHAnsi" w:hAnsiTheme="minorHAnsi"/>
          <w:sz w:val="22"/>
        </w:rPr>
        <w:t xml:space="preserve"> or </w:t>
      </w:r>
      <w:r w:rsidR="00753AB8">
        <w:rPr>
          <w:rFonts w:asciiTheme="minorHAnsi" w:hAnsiTheme="minorHAnsi"/>
          <w:sz w:val="22"/>
        </w:rPr>
        <w:t>young people</w:t>
      </w:r>
      <w:r>
        <w:rPr>
          <w:rFonts w:asciiTheme="minorHAnsi" w:hAnsiTheme="minorHAnsi"/>
          <w:sz w:val="22"/>
        </w:rPr>
        <w:t xml:space="preserve"> in our care and what we offer additionally.  These discussions also serve to embed our </w:t>
      </w:r>
      <w:r w:rsidR="00474937">
        <w:rPr>
          <w:rFonts w:asciiTheme="minorHAnsi" w:hAnsiTheme="minorHAnsi"/>
          <w:sz w:val="22"/>
        </w:rPr>
        <w:t xml:space="preserve">high </w:t>
      </w:r>
      <w:r w:rsidR="00683DAA">
        <w:rPr>
          <w:rFonts w:asciiTheme="minorHAnsi" w:hAnsiTheme="minorHAnsi"/>
          <w:sz w:val="22"/>
        </w:rPr>
        <w:t>expectations among</w:t>
      </w:r>
      <w:r w:rsidR="00CF6F16">
        <w:rPr>
          <w:rFonts w:asciiTheme="minorHAnsi" w:hAnsiTheme="minorHAnsi"/>
          <w:sz w:val="22"/>
        </w:rPr>
        <w:t>st</w:t>
      </w:r>
      <w:r>
        <w:rPr>
          <w:rFonts w:asciiTheme="minorHAnsi" w:hAnsiTheme="minorHAnsi"/>
          <w:sz w:val="22"/>
        </w:rPr>
        <w:t xml:space="preserve"> staff about quality first</w:t>
      </w:r>
      <w:r w:rsidR="00474937">
        <w:rPr>
          <w:rFonts w:asciiTheme="minorHAnsi" w:hAnsiTheme="minorHAnsi"/>
          <w:sz w:val="22"/>
        </w:rPr>
        <w:t xml:space="preserve"> teaching and the application of</w:t>
      </w:r>
      <w:r>
        <w:rPr>
          <w:rFonts w:asciiTheme="minorHAnsi" w:hAnsiTheme="minorHAnsi"/>
          <w:sz w:val="22"/>
        </w:rPr>
        <w:t xml:space="preserve"> a differentiated and personalised approach to teaching and learning. </w:t>
      </w:r>
      <w:r w:rsidR="00474937">
        <w:rPr>
          <w:rFonts w:asciiTheme="minorHAnsi" w:hAnsiTheme="minorHAnsi"/>
          <w:sz w:val="22"/>
        </w:rPr>
        <w:t>We make it</w:t>
      </w:r>
      <w:r w:rsidR="00B25B6D">
        <w:rPr>
          <w:rFonts w:asciiTheme="minorHAnsi" w:hAnsiTheme="minorHAnsi"/>
          <w:sz w:val="22"/>
        </w:rPr>
        <w:t xml:space="preserve"> a</w:t>
      </w:r>
      <w:r w:rsidR="00474937">
        <w:rPr>
          <w:rFonts w:asciiTheme="minorHAnsi" w:hAnsiTheme="minorHAnsi"/>
          <w:sz w:val="22"/>
        </w:rPr>
        <w:t xml:space="preserve"> point to discuss aspirations with ALL our learners.</w:t>
      </w:r>
      <w:r w:rsidR="00CF6F16">
        <w:rPr>
          <w:rFonts w:asciiTheme="minorHAnsi" w:hAnsiTheme="minorHAnsi"/>
          <w:sz w:val="22"/>
        </w:rPr>
        <w:t xml:space="preserve"> This is a whole-school approach and this report will promote how we underpin this practice across our classrooms, pastoral care and support arrangements.</w:t>
      </w:r>
      <w:r w:rsidR="00474937">
        <w:rPr>
          <w:rFonts w:asciiTheme="minorHAnsi" w:hAnsiTheme="minorHAnsi"/>
          <w:sz w:val="22"/>
        </w:rPr>
        <w:t xml:space="preserve"> </w:t>
      </w:r>
    </w:p>
    <w:p w14:paraId="2FF4A5EC" w14:textId="77777777" w:rsidR="00680600" w:rsidRDefault="00680600" w:rsidP="00350B81">
      <w:pPr>
        <w:pStyle w:val="Default"/>
        <w:rPr>
          <w:rFonts w:asciiTheme="minorHAnsi" w:hAnsiTheme="minorHAnsi"/>
          <w:sz w:val="22"/>
        </w:rPr>
      </w:pPr>
    </w:p>
    <w:p w14:paraId="578E0DD3" w14:textId="77777777" w:rsidR="00350B81" w:rsidRPr="00680600" w:rsidRDefault="00680600" w:rsidP="00350B81">
      <w:pPr>
        <w:pStyle w:val="Default"/>
        <w:rPr>
          <w:rFonts w:asciiTheme="minorHAnsi" w:hAnsiTheme="minorHAnsi"/>
          <w:sz w:val="22"/>
        </w:rPr>
      </w:pPr>
      <w:r w:rsidRPr="00680600">
        <w:rPr>
          <w:rFonts w:asciiTheme="minorHAnsi" w:hAnsiTheme="minorHAnsi"/>
          <w:sz w:val="22"/>
        </w:rPr>
        <w:t>Underpinning</w:t>
      </w:r>
      <w:r w:rsidR="00350B81" w:rsidRPr="00680600">
        <w:rPr>
          <w:rFonts w:asciiTheme="minorHAnsi" w:hAnsiTheme="minorHAnsi"/>
          <w:sz w:val="22"/>
        </w:rPr>
        <w:t xml:space="preserve"> ALL our provision in school is the </w:t>
      </w:r>
      <w:r w:rsidR="00350B81" w:rsidRPr="00680600">
        <w:rPr>
          <w:rFonts w:asciiTheme="minorHAnsi" w:hAnsiTheme="minorHAnsi"/>
          <w:b/>
          <w:sz w:val="22"/>
        </w:rPr>
        <w:t>graduate</w:t>
      </w:r>
      <w:r w:rsidR="00B25B6D">
        <w:rPr>
          <w:rFonts w:asciiTheme="minorHAnsi" w:hAnsiTheme="minorHAnsi"/>
          <w:b/>
          <w:sz w:val="22"/>
        </w:rPr>
        <w:t>d</w:t>
      </w:r>
      <w:r w:rsidR="00350B81" w:rsidRPr="00680600">
        <w:rPr>
          <w:rFonts w:asciiTheme="minorHAnsi" w:hAnsiTheme="minorHAnsi"/>
          <w:b/>
          <w:sz w:val="22"/>
        </w:rPr>
        <w:t xml:space="preserve"> approach</w:t>
      </w:r>
      <w:r w:rsidR="00350B81" w:rsidRPr="00680600">
        <w:rPr>
          <w:rFonts w:asciiTheme="minorHAnsi" w:hAnsiTheme="minorHAnsi"/>
          <w:sz w:val="22"/>
        </w:rPr>
        <w:t xml:space="preserve"> cycle of</w:t>
      </w:r>
      <w:r>
        <w:rPr>
          <w:rFonts w:asciiTheme="minorHAnsi" w:hAnsiTheme="minorHAnsi"/>
          <w:sz w:val="22"/>
        </w:rPr>
        <w:t>:</w:t>
      </w:r>
      <w:r w:rsidR="00350B81" w:rsidRPr="00680600">
        <w:rPr>
          <w:rFonts w:asciiTheme="minorHAnsi" w:hAnsiTheme="minorHAnsi"/>
          <w:sz w:val="22"/>
        </w:rPr>
        <w:t xml:space="preserve"> </w:t>
      </w:r>
    </w:p>
    <w:p w14:paraId="7FB52F3D" w14:textId="77777777" w:rsidR="00753AB8" w:rsidRDefault="00753AB8" w:rsidP="00350B81">
      <w:pPr>
        <w:pStyle w:val="Default"/>
        <w:rPr>
          <w:noProof/>
        </w:rPr>
      </w:pPr>
      <w:r w:rsidRPr="00753AB8">
        <w:rPr>
          <w:noProof/>
        </w:rPr>
        <w:drawing>
          <wp:anchor distT="0" distB="0" distL="114300" distR="114300" simplePos="0" relativeHeight="251658240" behindDoc="0" locked="0" layoutInCell="1" allowOverlap="1" wp14:anchorId="0089BB2D" wp14:editId="3EDE4E3E">
            <wp:simplePos x="0" y="0"/>
            <wp:positionH relativeFrom="column">
              <wp:posOffset>2109470</wp:posOffset>
            </wp:positionH>
            <wp:positionV relativeFrom="paragraph">
              <wp:posOffset>238125</wp:posOffset>
            </wp:positionV>
            <wp:extent cx="1330960" cy="1328420"/>
            <wp:effectExtent l="38100" t="38100" r="40640" b="6223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4E24453" w14:textId="77777777" w:rsidR="00680600" w:rsidRDefault="00680600" w:rsidP="00350B81">
      <w:pPr>
        <w:pStyle w:val="Default"/>
        <w:spacing w:before="240" w:after="120"/>
        <w:rPr>
          <w:rFonts w:asciiTheme="minorHAnsi" w:hAnsiTheme="minorHAnsi"/>
          <w:sz w:val="22"/>
          <w:szCs w:val="22"/>
        </w:rPr>
      </w:pPr>
      <w:r w:rsidRPr="00680600">
        <w:rPr>
          <w:rFonts w:asciiTheme="minorHAnsi" w:hAnsiTheme="minorHAnsi"/>
          <w:sz w:val="22"/>
          <w:szCs w:val="22"/>
        </w:rPr>
        <w:t>All teachers are responsibl</w:t>
      </w:r>
      <w:r w:rsidR="00B25B6D">
        <w:rPr>
          <w:rFonts w:asciiTheme="minorHAnsi" w:hAnsiTheme="minorHAnsi"/>
          <w:sz w:val="22"/>
          <w:szCs w:val="22"/>
        </w:rPr>
        <w:t>e for every child in their care,</w:t>
      </w:r>
      <w:r w:rsidRPr="00680600">
        <w:rPr>
          <w:rFonts w:asciiTheme="minorHAnsi" w:hAnsiTheme="minorHAnsi"/>
          <w:sz w:val="22"/>
          <w:szCs w:val="22"/>
        </w:rPr>
        <w:t xml:space="preserve"> including those with special educational needs.</w:t>
      </w:r>
      <w:r w:rsidR="00F21437">
        <w:rPr>
          <w:rFonts w:asciiTheme="minorHAnsi" w:hAnsiTheme="minorHAnsi"/>
          <w:sz w:val="22"/>
          <w:szCs w:val="22"/>
        </w:rPr>
        <w:t xml:space="preserve"> </w:t>
      </w:r>
    </w:p>
    <w:p w14:paraId="57640615" w14:textId="77777777" w:rsidR="00680600" w:rsidRDefault="00680600" w:rsidP="00350B81">
      <w:pPr>
        <w:pStyle w:val="Default"/>
        <w:spacing w:before="240" w:after="120"/>
        <w:rPr>
          <w:rFonts w:asciiTheme="minorHAnsi" w:hAnsiTheme="minorHAnsi"/>
          <w:sz w:val="22"/>
          <w:szCs w:val="22"/>
        </w:rPr>
      </w:pPr>
      <w:r w:rsidRPr="00680600">
        <w:rPr>
          <w:rFonts w:asciiTheme="minorHAnsi" w:hAnsiTheme="minorHAnsi"/>
          <w:b/>
          <w:sz w:val="22"/>
          <w:szCs w:val="22"/>
        </w:rPr>
        <w:t>Assess:</w:t>
      </w:r>
      <w:r>
        <w:rPr>
          <w:rFonts w:asciiTheme="minorHAnsi" w:hAnsiTheme="minorHAnsi"/>
          <w:sz w:val="22"/>
          <w:szCs w:val="22"/>
        </w:rPr>
        <w:t xml:space="preserve">  </w:t>
      </w:r>
      <w:r w:rsidR="00B045C9">
        <w:rPr>
          <w:rFonts w:asciiTheme="minorHAnsi" w:hAnsiTheme="minorHAnsi"/>
          <w:color w:val="auto"/>
          <w:sz w:val="22"/>
          <w:szCs w:val="22"/>
        </w:rPr>
        <w:t>Class teachers are constantly assessing children informally throughout the academic year and formally assess them at least half termly. Pupil progress data is analysed by both the class teacher and the assessment co-ordinator. Any pupils who are not making expected progress, are identified and class teachers plan provision to enable those children to make progress.</w:t>
      </w:r>
    </w:p>
    <w:p w14:paraId="334A3CFB" w14:textId="77777777" w:rsidR="00680600" w:rsidRPr="00452F30" w:rsidRDefault="00680600" w:rsidP="00350B81">
      <w:pPr>
        <w:pStyle w:val="Default"/>
        <w:spacing w:before="240" w:after="120"/>
        <w:rPr>
          <w:rFonts w:asciiTheme="minorHAnsi" w:hAnsiTheme="minorHAnsi"/>
          <w:color w:val="auto"/>
          <w:sz w:val="22"/>
          <w:szCs w:val="22"/>
        </w:rPr>
      </w:pPr>
      <w:r w:rsidRPr="00680600">
        <w:rPr>
          <w:rFonts w:asciiTheme="minorHAnsi" w:hAnsiTheme="minorHAnsi"/>
          <w:b/>
          <w:sz w:val="22"/>
          <w:szCs w:val="22"/>
        </w:rPr>
        <w:t xml:space="preserve">Plan: </w:t>
      </w:r>
      <w:r w:rsidR="00B045C9">
        <w:rPr>
          <w:rFonts w:asciiTheme="minorHAnsi" w:hAnsiTheme="minorHAnsi"/>
          <w:color w:val="auto"/>
          <w:sz w:val="22"/>
          <w:szCs w:val="22"/>
        </w:rPr>
        <w:t>Class teachers are responsible for identifying the next steps in children’s learning and for planning differentiated lessons, activities and intervention to support children in making progress. Children o</w:t>
      </w:r>
      <w:r w:rsidR="00452F30">
        <w:rPr>
          <w:rFonts w:asciiTheme="minorHAnsi" w:hAnsiTheme="minorHAnsi"/>
          <w:color w:val="auto"/>
          <w:sz w:val="22"/>
          <w:szCs w:val="22"/>
        </w:rPr>
        <w:t>n the SEN</w:t>
      </w:r>
      <w:r w:rsidR="002F40EF">
        <w:rPr>
          <w:rFonts w:asciiTheme="minorHAnsi" w:hAnsiTheme="minorHAnsi"/>
          <w:color w:val="auto"/>
          <w:sz w:val="22"/>
          <w:szCs w:val="22"/>
        </w:rPr>
        <w:t>D</w:t>
      </w:r>
      <w:r w:rsidR="00452F30">
        <w:rPr>
          <w:rFonts w:asciiTheme="minorHAnsi" w:hAnsiTheme="minorHAnsi"/>
          <w:color w:val="auto"/>
          <w:sz w:val="22"/>
          <w:szCs w:val="22"/>
        </w:rPr>
        <w:t xml:space="preserve"> register also have a</w:t>
      </w:r>
      <w:r w:rsidR="00B045C9">
        <w:rPr>
          <w:rFonts w:asciiTheme="minorHAnsi" w:hAnsiTheme="minorHAnsi"/>
          <w:color w:val="auto"/>
          <w:sz w:val="22"/>
          <w:szCs w:val="22"/>
        </w:rPr>
        <w:t xml:space="preserve"> </w:t>
      </w:r>
      <w:r w:rsidR="00452F30">
        <w:rPr>
          <w:rFonts w:asciiTheme="minorHAnsi" w:hAnsiTheme="minorHAnsi"/>
          <w:color w:val="auto"/>
          <w:sz w:val="22"/>
          <w:szCs w:val="22"/>
        </w:rPr>
        <w:t>Person Centred Plan (PCP)</w:t>
      </w:r>
      <w:r w:rsidR="00B045C9">
        <w:rPr>
          <w:rFonts w:asciiTheme="minorHAnsi" w:hAnsiTheme="minorHAnsi"/>
          <w:color w:val="auto"/>
          <w:sz w:val="22"/>
          <w:szCs w:val="22"/>
        </w:rPr>
        <w:t xml:space="preserve"> with specific targets for children to achieve as well as planned methods for the children to meet those targets.</w:t>
      </w:r>
      <w:r w:rsidR="00CD6434">
        <w:rPr>
          <w:rFonts w:asciiTheme="minorHAnsi" w:hAnsiTheme="minorHAnsi"/>
          <w:color w:val="auto"/>
          <w:sz w:val="22"/>
          <w:szCs w:val="22"/>
        </w:rPr>
        <w:t xml:space="preserve"> Parents are always invited to attend </w:t>
      </w:r>
      <w:r w:rsidR="00452F30">
        <w:rPr>
          <w:rFonts w:asciiTheme="minorHAnsi" w:hAnsiTheme="minorHAnsi"/>
          <w:color w:val="auto"/>
          <w:sz w:val="22"/>
          <w:szCs w:val="22"/>
        </w:rPr>
        <w:t>PCP</w:t>
      </w:r>
      <w:r w:rsidR="00CD6434">
        <w:rPr>
          <w:rFonts w:asciiTheme="minorHAnsi" w:hAnsiTheme="minorHAnsi"/>
          <w:color w:val="auto"/>
          <w:sz w:val="22"/>
          <w:szCs w:val="22"/>
        </w:rPr>
        <w:t xml:space="preserve"> planning meetings and discuss targets with the teacher. Where age and ability appropriate, the child is also included in the discussion about their learning targets.</w:t>
      </w:r>
    </w:p>
    <w:p w14:paraId="42122B7F" w14:textId="77777777" w:rsidR="00680600" w:rsidRPr="00680600" w:rsidRDefault="00680600" w:rsidP="00350B81">
      <w:pPr>
        <w:pStyle w:val="Default"/>
        <w:spacing w:before="240" w:after="120"/>
        <w:rPr>
          <w:rFonts w:asciiTheme="minorHAnsi" w:hAnsiTheme="minorHAnsi"/>
          <w:b/>
          <w:sz w:val="22"/>
          <w:szCs w:val="22"/>
        </w:rPr>
      </w:pPr>
      <w:r w:rsidRPr="00680600">
        <w:rPr>
          <w:rFonts w:asciiTheme="minorHAnsi" w:hAnsiTheme="minorHAnsi"/>
          <w:b/>
          <w:sz w:val="22"/>
          <w:szCs w:val="22"/>
        </w:rPr>
        <w:t>Do:</w:t>
      </w:r>
      <w:r w:rsidRPr="00680600">
        <w:rPr>
          <w:rFonts w:asciiTheme="minorHAnsi" w:hAnsiTheme="minorHAnsi"/>
          <w:i/>
          <w:color w:val="0070C0"/>
          <w:sz w:val="22"/>
          <w:szCs w:val="22"/>
        </w:rPr>
        <w:t xml:space="preserve"> </w:t>
      </w:r>
      <w:r w:rsidR="00B045C9">
        <w:rPr>
          <w:rFonts w:asciiTheme="minorHAnsi" w:hAnsiTheme="minorHAnsi"/>
          <w:color w:val="auto"/>
          <w:sz w:val="22"/>
          <w:szCs w:val="22"/>
        </w:rPr>
        <w:t xml:space="preserve">Class teachers are responsible for ensuring that the planned lessons, activities and/or intervention are carried out. Class teachers ensure that all pupils receive quality first teaching </w:t>
      </w:r>
      <w:r w:rsidR="00CD6434">
        <w:rPr>
          <w:rFonts w:asciiTheme="minorHAnsi" w:hAnsiTheme="minorHAnsi"/>
          <w:color w:val="auto"/>
          <w:sz w:val="22"/>
          <w:szCs w:val="22"/>
        </w:rPr>
        <w:t>and small group support from themselves</w:t>
      </w:r>
      <w:r w:rsidR="00452F30">
        <w:rPr>
          <w:rFonts w:asciiTheme="minorHAnsi" w:hAnsiTheme="minorHAnsi"/>
          <w:color w:val="auto"/>
          <w:sz w:val="22"/>
          <w:szCs w:val="22"/>
        </w:rPr>
        <w:t xml:space="preserve"> and LSPs </w:t>
      </w:r>
      <w:r w:rsidR="00CD6434">
        <w:rPr>
          <w:rFonts w:asciiTheme="minorHAnsi" w:hAnsiTheme="minorHAnsi"/>
          <w:color w:val="auto"/>
          <w:sz w:val="22"/>
          <w:szCs w:val="22"/>
        </w:rPr>
        <w:t xml:space="preserve">within lessons. There may be times when targeted support is provided by other members of staff such as a </w:t>
      </w:r>
      <w:r w:rsidR="00452F30">
        <w:rPr>
          <w:rFonts w:asciiTheme="minorHAnsi" w:hAnsiTheme="minorHAnsi"/>
          <w:color w:val="auto"/>
          <w:sz w:val="22"/>
          <w:szCs w:val="22"/>
        </w:rPr>
        <w:t>specialised</w:t>
      </w:r>
      <w:r w:rsidR="00CD6434">
        <w:rPr>
          <w:rFonts w:asciiTheme="minorHAnsi" w:hAnsiTheme="minorHAnsi"/>
          <w:color w:val="auto"/>
          <w:sz w:val="22"/>
          <w:szCs w:val="22"/>
        </w:rPr>
        <w:t xml:space="preserve"> teacher. The class teacher works closely with other adults who work with children in their class, over-seeing  provision and discussing progress and next steps with them.</w:t>
      </w:r>
    </w:p>
    <w:p w14:paraId="4E1B7776" w14:textId="77777777" w:rsidR="00474937" w:rsidRPr="00CD6434" w:rsidRDefault="00680600" w:rsidP="00474937">
      <w:pPr>
        <w:pStyle w:val="Default"/>
        <w:spacing w:before="240" w:after="120"/>
        <w:rPr>
          <w:rFonts w:asciiTheme="minorHAnsi" w:hAnsiTheme="minorHAnsi"/>
          <w:color w:val="auto"/>
          <w:sz w:val="22"/>
          <w:szCs w:val="22"/>
        </w:rPr>
      </w:pPr>
      <w:r w:rsidRPr="00680600">
        <w:rPr>
          <w:rFonts w:asciiTheme="minorHAnsi" w:hAnsiTheme="minorHAnsi"/>
          <w:b/>
          <w:sz w:val="22"/>
          <w:szCs w:val="22"/>
        </w:rPr>
        <w:t>Review:</w:t>
      </w:r>
      <w:r w:rsidRPr="00680600">
        <w:rPr>
          <w:rFonts w:asciiTheme="minorHAnsi" w:hAnsiTheme="minorHAnsi"/>
          <w:i/>
          <w:color w:val="0070C0"/>
          <w:sz w:val="22"/>
          <w:szCs w:val="22"/>
        </w:rPr>
        <w:t xml:space="preserve"> </w:t>
      </w:r>
      <w:r w:rsidR="00CD6434">
        <w:rPr>
          <w:rFonts w:asciiTheme="minorHAnsi" w:hAnsiTheme="minorHAnsi"/>
          <w:color w:val="auto"/>
          <w:sz w:val="22"/>
          <w:szCs w:val="22"/>
        </w:rPr>
        <w:t xml:space="preserve">The class teacher reviews the child’s progress against the targets set. Parents and, where age and ability appropriate, the child, are included in a review of the </w:t>
      </w:r>
      <w:r w:rsidR="00452F30">
        <w:rPr>
          <w:rFonts w:asciiTheme="minorHAnsi" w:hAnsiTheme="minorHAnsi"/>
          <w:color w:val="auto"/>
          <w:sz w:val="22"/>
          <w:szCs w:val="22"/>
        </w:rPr>
        <w:t>PCP</w:t>
      </w:r>
      <w:r w:rsidR="00CD6434">
        <w:rPr>
          <w:rFonts w:asciiTheme="minorHAnsi" w:hAnsiTheme="minorHAnsi"/>
          <w:color w:val="auto"/>
          <w:sz w:val="22"/>
          <w:szCs w:val="22"/>
        </w:rPr>
        <w:t>. New targets are then set and the assess, plan, do, review cycle continues.</w:t>
      </w:r>
    </w:p>
    <w:p w14:paraId="0EC2B8EB" w14:textId="77777777" w:rsidR="00474937" w:rsidRDefault="00474937" w:rsidP="00474937">
      <w:pPr>
        <w:spacing w:line="240" w:lineRule="auto"/>
      </w:pPr>
      <w:r>
        <w:t>Having consulted with children, young people and their parents, all our additional provision (internal or external) is based on an agreed outcomes approach</w:t>
      </w:r>
      <w:r w:rsidR="00753AB8">
        <w:t xml:space="preserve"> and these are discussed with the </w:t>
      </w:r>
      <w:r w:rsidR="00753AB8">
        <w:lastRenderedPageBreak/>
        <w:t>professionals that offer the support to your child/young person and hold both our</w:t>
      </w:r>
      <w:r w:rsidR="00FB04FE">
        <w:t xml:space="preserve"> internal/</w:t>
      </w:r>
      <w:r w:rsidR="00753AB8">
        <w:t xml:space="preserve">external providers and ourselves to account. </w:t>
      </w:r>
    </w:p>
    <w:p w14:paraId="5F3CDB0C" w14:textId="77777777" w:rsidR="00753AB8" w:rsidRPr="00474937" w:rsidRDefault="00753AB8" w:rsidP="00474937">
      <w:pPr>
        <w:spacing w:line="240" w:lineRule="auto"/>
      </w:pPr>
    </w:p>
    <w:p w14:paraId="3CAC46BB" w14:textId="77777777" w:rsidR="00E77C7D" w:rsidRPr="00E77C7D" w:rsidRDefault="00E77C7D" w:rsidP="00E77C7D">
      <w:pPr>
        <w:pStyle w:val="Default"/>
        <w:pBdr>
          <w:bottom w:val="single" w:sz="4" w:space="1" w:color="auto"/>
        </w:pBdr>
        <w:spacing w:before="240" w:after="120"/>
        <w:rPr>
          <w:rFonts w:asciiTheme="minorHAnsi" w:hAnsiTheme="minorHAnsi"/>
          <w:b/>
          <w:szCs w:val="23"/>
        </w:rPr>
      </w:pPr>
      <w:r w:rsidRPr="00E77C7D">
        <w:rPr>
          <w:rFonts w:asciiTheme="minorHAnsi" w:hAnsiTheme="minorHAnsi"/>
          <w:b/>
          <w:szCs w:val="23"/>
        </w:rPr>
        <w:t>SEN Needs:</w:t>
      </w:r>
    </w:p>
    <w:p w14:paraId="382258F0" w14:textId="77777777" w:rsidR="00680600" w:rsidRPr="00350B81" w:rsidRDefault="00680600" w:rsidP="00350B81">
      <w:pPr>
        <w:pStyle w:val="Default"/>
        <w:spacing w:before="240" w:after="120"/>
        <w:rPr>
          <w:rFonts w:asciiTheme="minorHAnsi" w:hAnsiTheme="minorHAnsi"/>
          <w:sz w:val="23"/>
          <w:szCs w:val="23"/>
        </w:rPr>
      </w:pPr>
      <w:r>
        <w:rPr>
          <w:rFonts w:asciiTheme="minorHAnsi" w:hAnsiTheme="minorHAnsi"/>
          <w:sz w:val="23"/>
          <w:szCs w:val="23"/>
        </w:rPr>
        <w:t>Children and young p</w:t>
      </w:r>
      <w:r w:rsidR="00350B81" w:rsidRPr="00350B81">
        <w:rPr>
          <w:rFonts w:asciiTheme="minorHAnsi" w:hAnsiTheme="minorHAnsi"/>
          <w:sz w:val="23"/>
          <w:szCs w:val="23"/>
        </w:rPr>
        <w:t>eople’s SEN are generally thought of in the following four broad areas of need and</w:t>
      </w:r>
      <w:r>
        <w:rPr>
          <w:rFonts w:asciiTheme="minorHAnsi" w:hAnsiTheme="minorHAnsi"/>
          <w:sz w:val="23"/>
          <w:szCs w:val="23"/>
        </w:rPr>
        <w:t xml:space="preserve"> support:</w:t>
      </w:r>
    </w:p>
    <w:p w14:paraId="18BAC356" w14:textId="77777777" w:rsidR="00350B81" w:rsidRPr="00CD6434" w:rsidRDefault="00A81DCE" w:rsidP="00680600">
      <w:pPr>
        <w:pStyle w:val="Default"/>
        <w:numPr>
          <w:ilvl w:val="0"/>
          <w:numId w:val="4"/>
        </w:numPr>
        <w:spacing w:before="240" w:after="240"/>
        <w:rPr>
          <w:rFonts w:asciiTheme="minorHAnsi" w:hAnsiTheme="minorHAnsi"/>
          <w:b/>
          <w:sz w:val="22"/>
          <w:szCs w:val="22"/>
        </w:rPr>
      </w:pPr>
      <w:r>
        <w:rPr>
          <w:rFonts w:asciiTheme="minorHAnsi" w:hAnsiTheme="minorHAnsi"/>
          <w:b/>
          <w:sz w:val="22"/>
          <w:szCs w:val="22"/>
        </w:rPr>
        <w:t>Speech, Language and Communication</w:t>
      </w:r>
    </w:p>
    <w:p w14:paraId="4FE46D0B" w14:textId="77777777" w:rsidR="00680600" w:rsidRDefault="00680600" w:rsidP="00680600">
      <w:pPr>
        <w:pStyle w:val="Default"/>
        <w:spacing w:before="240" w:after="240"/>
        <w:ind w:left="720"/>
        <w:rPr>
          <w:rFonts w:asciiTheme="minorHAnsi" w:hAnsiTheme="minorHAnsi"/>
          <w:color w:val="auto"/>
          <w:sz w:val="22"/>
          <w:szCs w:val="22"/>
        </w:rPr>
      </w:pPr>
      <w:r w:rsidRPr="008E097B">
        <w:rPr>
          <w:rFonts w:asciiTheme="minorHAnsi" w:hAnsiTheme="minorHAnsi"/>
          <w:i/>
          <w:color w:val="7030A0"/>
          <w:sz w:val="22"/>
          <w:szCs w:val="22"/>
        </w:rPr>
        <w:t>Details of provision</w:t>
      </w:r>
      <w:r w:rsidR="00CD6434">
        <w:rPr>
          <w:rFonts w:asciiTheme="minorHAnsi" w:hAnsiTheme="minorHAnsi"/>
          <w:i/>
          <w:color w:val="7030A0"/>
          <w:sz w:val="22"/>
          <w:szCs w:val="22"/>
        </w:rPr>
        <w:t>:</w:t>
      </w:r>
      <w:r w:rsidR="00CD6434">
        <w:rPr>
          <w:rFonts w:asciiTheme="minorHAnsi" w:hAnsiTheme="minorHAnsi"/>
          <w:color w:val="auto"/>
          <w:sz w:val="22"/>
          <w:szCs w:val="22"/>
        </w:rPr>
        <w:t xml:space="preserve">  The school works closely with speech and language therapists where they are involved with individual pupils and carries out work and support activities recommended by the SLT with individual pupils.</w:t>
      </w:r>
    </w:p>
    <w:p w14:paraId="09381EAF" w14:textId="5DD653A0" w:rsidR="00CD6434" w:rsidRPr="00B87E25" w:rsidRDefault="00CD6434" w:rsidP="00680600">
      <w:pPr>
        <w:pStyle w:val="Default"/>
        <w:spacing w:before="240" w:after="240"/>
        <w:ind w:left="720"/>
        <w:rPr>
          <w:rFonts w:asciiTheme="minorHAnsi" w:hAnsiTheme="minorHAnsi"/>
          <w:color w:val="auto"/>
          <w:sz w:val="22"/>
          <w:szCs w:val="22"/>
        </w:rPr>
      </w:pPr>
      <w:r>
        <w:rPr>
          <w:rFonts w:asciiTheme="minorHAnsi" w:hAnsiTheme="minorHAnsi"/>
          <w:color w:val="auto"/>
          <w:sz w:val="22"/>
          <w:szCs w:val="22"/>
        </w:rPr>
        <w:t xml:space="preserve">The school also </w:t>
      </w:r>
      <w:r w:rsidR="00B87E25">
        <w:rPr>
          <w:rFonts w:asciiTheme="minorHAnsi" w:hAnsiTheme="minorHAnsi"/>
          <w:color w:val="auto"/>
          <w:sz w:val="22"/>
          <w:szCs w:val="22"/>
        </w:rPr>
        <w:t xml:space="preserve">provided small group support based around the development of communication and interaction skills. </w:t>
      </w:r>
      <w:r w:rsidR="00B54324">
        <w:rPr>
          <w:rFonts w:asciiTheme="minorHAnsi" w:hAnsiTheme="minorHAnsi"/>
          <w:color w:val="auto"/>
          <w:sz w:val="22"/>
          <w:szCs w:val="22"/>
        </w:rPr>
        <w:t>Such as</w:t>
      </w:r>
      <w:r w:rsidR="00B87E25">
        <w:rPr>
          <w:rFonts w:asciiTheme="minorHAnsi" w:hAnsiTheme="minorHAnsi"/>
          <w:color w:val="auto"/>
          <w:sz w:val="22"/>
          <w:szCs w:val="22"/>
        </w:rPr>
        <w:t xml:space="preserve"> </w:t>
      </w:r>
      <w:r w:rsidR="002F40EF">
        <w:rPr>
          <w:rFonts w:asciiTheme="minorHAnsi" w:hAnsiTheme="minorHAnsi"/>
          <w:color w:val="auto"/>
          <w:sz w:val="22"/>
          <w:szCs w:val="22"/>
        </w:rPr>
        <w:t>WEL</w:t>
      </w:r>
      <w:r w:rsidR="00980C06">
        <w:rPr>
          <w:rFonts w:asciiTheme="minorHAnsi" w:hAnsiTheme="minorHAnsi"/>
          <w:color w:val="auto"/>
          <w:sz w:val="22"/>
          <w:szCs w:val="22"/>
        </w:rPr>
        <w:t>C</w:t>
      </w:r>
      <w:r w:rsidR="002F40EF">
        <w:rPr>
          <w:rFonts w:asciiTheme="minorHAnsi" w:hAnsiTheme="minorHAnsi"/>
          <w:color w:val="auto"/>
          <w:sz w:val="22"/>
          <w:szCs w:val="22"/>
        </w:rPr>
        <w:t>OM</w:t>
      </w:r>
      <w:r w:rsidR="004669C6">
        <w:rPr>
          <w:rFonts w:asciiTheme="minorHAnsi" w:hAnsiTheme="minorHAnsi"/>
          <w:color w:val="auto"/>
          <w:sz w:val="22"/>
          <w:szCs w:val="22"/>
        </w:rPr>
        <w:t xml:space="preserve"> and plans from Speech and Language.</w:t>
      </w:r>
    </w:p>
    <w:p w14:paraId="48FDD154" w14:textId="77777777" w:rsidR="00350B81" w:rsidRPr="00B87E25" w:rsidRDefault="00680600" w:rsidP="00680600">
      <w:pPr>
        <w:pStyle w:val="Default"/>
        <w:numPr>
          <w:ilvl w:val="0"/>
          <w:numId w:val="4"/>
        </w:numPr>
        <w:spacing w:before="240" w:after="120"/>
        <w:rPr>
          <w:rFonts w:asciiTheme="minorHAnsi" w:hAnsiTheme="minorHAnsi"/>
          <w:b/>
          <w:sz w:val="22"/>
          <w:szCs w:val="22"/>
        </w:rPr>
      </w:pPr>
      <w:r w:rsidRPr="00B87E25">
        <w:rPr>
          <w:rFonts w:asciiTheme="minorHAnsi" w:hAnsiTheme="minorHAnsi"/>
          <w:b/>
          <w:sz w:val="22"/>
          <w:szCs w:val="22"/>
        </w:rPr>
        <w:t>C</w:t>
      </w:r>
      <w:r w:rsidR="002F40EF">
        <w:rPr>
          <w:rFonts w:asciiTheme="minorHAnsi" w:hAnsiTheme="minorHAnsi"/>
          <w:b/>
          <w:sz w:val="22"/>
          <w:szCs w:val="22"/>
        </w:rPr>
        <w:t>ognition and L</w:t>
      </w:r>
      <w:r w:rsidR="00350B81" w:rsidRPr="00B87E25">
        <w:rPr>
          <w:rFonts w:asciiTheme="minorHAnsi" w:hAnsiTheme="minorHAnsi"/>
          <w:b/>
          <w:sz w:val="22"/>
          <w:szCs w:val="22"/>
        </w:rPr>
        <w:t xml:space="preserve">earning </w:t>
      </w:r>
    </w:p>
    <w:p w14:paraId="4C544E5E" w14:textId="77777777" w:rsidR="00680600" w:rsidRDefault="00680600" w:rsidP="00474937">
      <w:pPr>
        <w:pStyle w:val="Default"/>
        <w:spacing w:before="240" w:after="240"/>
        <w:ind w:left="720"/>
        <w:rPr>
          <w:rFonts w:asciiTheme="minorHAnsi" w:hAnsiTheme="minorHAnsi"/>
          <w:color w:val="auto"/>
          <w:sz w:val="22"/>
          <w:szCs w:val="22"/>
        </w:rPr>
      </w:pPr>
      <w:r w:rsidRPr="008E097B">
        <w:rPr>
          <w:rFonts w:asciiTheme="minorHAnsi" w:hAnsiTheme="minorHAnsi"/>
          <w:i/>
          <w:color w:val="7030A0"/>
          <w:sz w:val="22"/>
          <w:szCs w:val="22"/>
        </w:rPr>
        <w:t>Details of provision</w:t>
      </w:r>
      <w:r w:rsidR="00B87E25">
        <w:rPr>
          <w:rFonts w:asciiTheme="minorHAnsi" w:hAnsiTheme="minorHAnsi"/>
          <w:i/>
          <w:color w:val="7030A0"/>
          <w:sz w:val="22"/>
          <w:szCs w:val="22"/>
        </w:rPr>
        <w:t>:</w:t>
      </w:r>
      <w:r w:rsidR="00B87E25">
        <w:rPr>
          <w:rFonts w:asciiTheme="minorHAnsi" w:hAnsiTheme="minorHAnsi"/>
          <w:color w:val="auto"/>
          <w:sz w:val="22"/>
          <w:szCs w:val="22"/>
        </w:rPr>
        <w:t xml:space="preserve"> This is a broad area of SEN and the school offers a variety of individual support within appropriately differentiated high quality lessons. Some examples of the provision offered by our school are:</w:t>
      </w:r>
    </w:p>
    <w:p w14:paraId="594F5798" w14:textId="77777777" w:rsidR="00B87E25" w:rsidRDefault="00B87E25" w:rsidP="00B87E25">
      <w:pPr>
        <w:pStyle w:val="Default"/>
        <w:numPr>
          <w:ilvl w:val="0"/>
          <w:numId w:val="10"/>
        </w:numPr>
        <w:spacing w:before="240" w:after="240"/>
        <w:rPr>
          <w:rFonts w:asciiTheme="minorHAnsi" w:hAnsiTheme="minorHAnsi"/>
          <w:color w:val="auto"/>
          <w:sz w:val="22"/>
          <w:szCs w:val="22"/>
        </w:rPr>
      </w:pPr>
      <w:r>
        <w:rPr>
          <w:rFonts w:asciiTheme="minorHAnsi" w:hAnsiTheme="minorHAnsi"/>
          <w:color w:val="auto"/>
          <w:sz w:val="22"/>
          <w:szCs w:val="22"/>
        </w:rPr>
        <w:t>Regular Reading Support</w:t>
      </w:r>
    </w:p>
    <w:p w14:paraId="53E04E31" w14:textId="77777777" w:rsidR="00B87E25" w:rsidRDefault="00B87E25" w:rsidP="00B87E25">
      <w:pPr>
        <w:pStyle w:val="Default"/>
        <w:numPr>
          <w:ilvl w:val="0"/>
          <w:numId w:val="10"/>
        </w:numPr>
        <w:spacing w:before="240" w:after="240"/>
        <w:rPr>
          <w:rFonts w:asciiTheme="minorHAnsi" w:hAnsiTheme="minorHAnsi"/>
          <w:color w:val="auto"/>
          <w:sz w:val="22"/>
          <w:szCs w:val="22"/>
        </w:rPr>
      </w:pPr>
      <w:r>
        <w:rPr>
          <w:rFonts w:asciiTheme="minorHAnsi" w:hAnsiTheme="minorHAnsi"/>
          <w:color w:val="auto"/>
          <w:sz w:val="22"/>
          <w:szCs w:val="22"/>
        </w:rPr>
        <w:t xml:space="preserve">Small group/ 1:1 phonics support following the </w:t>
      </w:r>
      <w:r w:rsidR="00B54324">
        <w:rPr>
          <w:rFonts w:asciiTheme="minorHAnsi" w:hAnsiTheme="minorHAnsi"/>
          <w:color w:val="auto"/>
          <w:sz w:val="22"/>
          <w:szCs w:val="22"/>
        </w:rPr>
        <w:t>Letters and Sounds.</w:t>
      </w:r>
    </w:p>
    <w:p w14:paraId="5F247DD3" w14:textId="77777777" w:rsidR="00B87E25" w:rsidRDefault="00B87E25" w:rsidP="00B87E25">
      <w:pPr>
        <w:pStyle w:val="Default"/>
        <w:numPr>
          <w:ilvl w:val="0"/>
          <w:numId w:val="10"/>
        </w:numPr>
        <w:spacing w:before="240" w:after="240"/>
        <w:rPr>
          <w:rFonts w:asciiTheme="minorHAnsi" w:hAnsiTheme="minorHAnsi"/>
          <w:color w:val="auto"/>
          <w:sz w:val="22"/>
          <w:szCs w:val="22"/>
        </w:rPr>
      </w:pPr>
      <w:r>
        <w:rPr>
          <w:rFonts w:asciiTheme="minorHAnsi" w:hAnsiTheme="minorHAnsi"/>
          <w:color w:val="auto"/>
          <w:sz w:val="22"/>
          <w:szCs w:val="22"/>
        </w:rPr>
        <w:t>Small group spelling support.</w:t>
      </w:r>
    </w:p>
    <w:p w14:paraId="15FBE132" w14:textId="77777777" w:rsidR="00B87E25" w:rsidRDefault="00B87E25" w:rsidP="00B87E25">
      <w:pPr>
        <w:pStyle w:val="Default"/>
        <w:numPr>
          <w:ilvl w:val="0"/>
          <w:numId w:val="10"/>
        </w:numPr>
        <w:spacing w:before="240" w:after="240"/>
        <w:rPr>
          <w:rFonts w:asciiTheme="minorHAnsi" w:hAnsiTheme="minorHAnsi"/>
          <w:color w:val="auto"/>
          <w:sz w:val="22"/>
          <w:szCs w:val="22"/>
        </w:rPr>
      </w:pPr>
      <w:r>
        <w:rPr>
          <w:rFonts w:asciiTheme="minorHAnsi" w:hAnsiTheme="minorHAnsi"/>
          <w:color w:val="auto"/>
          <w:sz w:val="22"/>
          <w:szCs w:val="22"/>
        </w:rPr>
        <w:t>Basic Skills small group Maths Support</w:t>
      </w:r>
    </w:p>
    <w:p w14:paraId="7AFAF0F6" w14:textId="77777777" w:rsidR="00B54324" w:rsidRDefault="00B54324" w:rsidP="00B54324">
      <w:pPr>
        <w:pStyle w:val="Default"/>
        <w:numPr>
          <w:ilvl w:val="0"/>
          <w:numId w:val="10"/>
        </w:numPr>
        <w:spacing w:before="240" w:after="240"/>
        <w:rPr>
          <w:rFonts w:asciiTheme="minorHAnsi" w:hAnsiTheme="minorHAnsi"/>
          <w:color w:val="auto"/>
          <w:sz w:val="22"/>
          <w:szCs w:val="22"/>
        </w:rPr>
      </w:pPr>
      <w:r>
        <w:rPr>
          <w:rFonts w:asciiTheme="minorHAnsi" w:hAnsiTheme="minorHAnsi"/>
          <w:color w:val="auto"/>
          <w:sz w:val="22"/>
          <w:szCs w:val="22"/>
        </w:rPr>
        <w:t xml:space="preserve">Small group work through success at Arithmetic. </w:t>
      </w:r>
    </w:p>
    <w:p w14:paraId="41EBD253" w14:textId="77777777" w:rsidR="00350B81" w:rsidRPr="003A362D" w:rsidRDefault="00680600" w:rsidP="00680600">
      <w:pPr>
        <w:pStyle w:val="Default"/>
        <w:numPr>
          <w:ilvl w:val="0"/>
          <w:numId w:val="4"/>
        </w:numPr>
        <w:spacing w:before="240" w:after="240"/>
        <w:rPr>
          <w:rFonts w:asciiTheme="minorHAnsi" w:hAnsiTheme="minorHAnsi"/>
          <w:b/>
          <w:sz w:val="22"/>
          <w:szCs w:val="22"/>
        </w:rPr>
      </w:pPr>
      <w:r w:rsidRPr="003A362D">
        <w:rPr>
          <w:rFonts w:asciiTheme="minorHAnsi" w:hAnsiTheme="minorHAnsi"/>
          <w:b/>
          <w:sz w:val="22"/>
          <w:szCs w:val="22"/>
        </w:rPr>
        <w:t>S</w:t>
      </w:r>
      <w:r w:rsidR="002F40EF">
        <w:rPr>
          <w:rFonts w:asciiTheme="minorHAnsi" w:hAnsiTheme="minorHAnsi"/>
          <w:b/>
          <w:sz w:val="22"/>
          <w:szCs w:val="22"/>
        </w:rPr>
        <w:t>ocial, E</w:t>
      </w:r>
      <w:r w:rsidR="00350B81" w:rsidRPr="003A362D">
        <w:rPr>
          <w:rFonts w:asciiTheme="minorHAnsi" w:hAnsiTheme="minorHAnsi"/>
          <w:b/>
          <w:sz w:val="22"/>
          <w:szCs w:val="22"/>
        </w:rPr>
        <w:t xml:space="preserve">motional and </w:t>
      </w:r>
      <w:r w:rsidR="002F40EF">
        <w:rPr>
          <w:rFonts w:asciiTheme="minorHAnsi" w:hAnsiTheme="minorHAnsi"/>
          <w:b/>
          <w:sz w:val="22"/>
          <w:szCs w:val="22"/>
        </w:rPr>
        <w:t>M</w:t>
      </w:r>
      <w:r w:rsidR="00350B81" w:rsidRPr="003A362D">
        <w:rPr>
          <w:rFonts w:asciiTheme="minorHAnsi" w:hAnsiTheme="minorHAnsi"/>
          <w:b/>
          <w:sz w:val="22"/>
          <w:szCs w:val="22"/>
        </w:rPr>
        <w:t xml:space="preserve">ental health </w:t>
      </w:r>
    </w:p>
    <w:p w14:paraId="0EF09AF7" w14:textId="77777777" w:rsidR="00B54324" w:rsidRDefault="00680600" w:rsidP="00680600">
      <w:pPr>
        <w:pStyle w:val="Default"/>
        <w:spacing w:before="240" w:after="240"/>
        <w:ind w:left="720"/>
        <w:rPr>
          <w:rFonts w:asciiTheme="minorHAnsi" w:hAnsiTheme="minorHAnsi"/>
          <w:color w:val="auto"/>
          <w:sz w:val="22"/>
          <w:szCs w:val="22"/>
        </w:rPr>
      </w:pPr>
      <w:r w:rsidRPr="008E097B">
        <w:rPr>
          <w:rFonts w:asciiTheme="minorHAnsi" w:hAnsiTheme="minorHAnsi"/>
          <w:i/>
          <w:color w:val="7030A0"/>
          <w:sz w:val="22"/>
          <w:szCs w:val="22"/>
        </w:rPr>
        <w:t>Details of provision</w:t>
      </w:r>
      <w:r w:rsidR="003A362D">
        <w:rPr>
          <w:rFonts w:asciiTheme="minorHAnsi" w:hAnsiTheme="minorHAnsi"/>
          <w:color w:val="7030A0"/>
          <w:sz w:val="22"/>
          <w:szCs w:val="22"/>
        </w:rPr>
        <w:t xml:space="preserve">:  </w:t>
      </w:r>
      <w:r w:rsidR="003A362D">
        <w:rPr>
          <w:rFonts w:asciiTheme="minorHAnsi" w:hAnsiTheme="minorHAnsi"/>
          <w:color w:val="auto"/>
          <w:sz w:val="22"/>
          <w:szCs w:val="22"/>
        </w:rPr>
        <w:t xml:space="preserve">The school provides a supportive and caring ethos and aims to support children’s social, emotional and mental health through fostering a </w:t>
      </w:r>
      <w:r w:rsidR="000B5B9A">
        <w:rPr>
          <w:rFonts w:asciiTheme="minorHAnsi" w:hAnsiTheme="minorHAnsi"/>
          <w:color w:val="auto"/>
          <w:sz w:val="22"/>
          <w:szCs w:val="22"/>
        </w:rPr>
        <w:t xml:space="preserve">safe and secure environment. </w:t>
      </w:r>
    </w:p>
    <w:p w14:paraId="3F759CEB" w14:textId="77777777" w:rsidR="00B54324" w:rsidRDefault="00B54324" w:rsidP="00680600">
      <w:pPr>
        <w:pStyle w:val="Default"/>
        <w:spacing w:before="240" w:after="240"/>
        <w:ind w:left="720"/>
        <w:rPr>
          <w:rFonts w:asciiTheme="minorHAnsi" w:hAnsiTheme="minorHAnsi"/>
          <w:color w:val="auto"/>
          <w:sz w:val="22"/>
          <w:szCs w:val="22"/>
        </w:rPr>
      </w:pPr>
      <w:r w:rsidRPr="00B54324">
        <w:rPr>
          <w:rFonts w:asciiTheme="minorHAnsi" w:hAnsiTheme="minorHAnsi"/>
          <w:color w:val="auto"/>
          <w:sz w:val="22"/>
          <w:szCs w:val="22"/>
        </w:rPr>
        <w:t xml:space="preserve">The school works closely with outside agencies, such as </w:t>
      </w:r>
      <w:r>
        <w:rPr>
          <w:rFonts w:asciiTheme="minorHAnsi" w:hAnsiTheme="minorHAnsi"/>
          <w:color w:val="auto"/>
          <w:sz w:val="22"/>
          <w:szCs w:val="22"/>
        </w:rPr>
        <w:t>CAHMS, focussing on strategies to deal develop emotional wellbeing.</w:t>
      </w:r>
    </w:p>
    <w:p w14:paraId="1E11BD23" w14:textId="77777777" w:rsidR="00452F30" w:rsidRDefault="00452F30" w:rsidP="00680600">
      <w:pPr>
        <w:pStyle w:val="Default"/>
        <w:spacing w:before="240" w:after="240"/>
        <w:ind w:left="720"/>
        <w:rPr>
          <w:rFonts w:asciiTheme="minorHAnsi" w:hAnsiTheme="minorHAnsi"/>
          <w:color w:val="auto"/>
          <w:sz w:val="22"/>
          <w:szCs w:val="22"/>
        </w:rPr>
      </w:pPr>
      <w:r>
        <w:rPr>
          <w:rFonts w:asciiTheme="minorHAnsi" w:hAnsiTheme="minorHAnsi"/>
          <w:color w:val="auto"/>
          <w:sz w:val="22"/>
          <w:szCs w:val="22"/>
        </w:rPr>
        <w:t>A therapist works 1:1 with individual children who need specialist support in this area on a weekly basis.</w:t>
      </w:r>
    </w:p>
    <w:p w14:paraId="5534AB0D" w14:textId="7D5364C6" w:rsidR="004669C6" w:rsidRDefault="004669C6" w:rsidP="00680600">
      <w:pPr>
        <w:pStyle w:val="Default"/>
        <w:spacing w:before="240" w:after="240"/>
        <w:ind w:left="720"/>
        <w:rPr>
          <w:rFonts w:asciiTheme="minorHAnsi" w:hAnsiTheme="minorHAnsi"/>
          <w:color w:val="auto"/>
          <w:sz w:val="22"/>
          <w:szCs w:val="22"/>
        </w:rPr>
      </w:pPr>
      <w:r>
        <w:rPr>
          <w:rFonts w:asciiTheme="minorHAnsi" w:hAnsiTheme="minorHAnsi"/>
          <w:color w:val="auto"/>
          <w:sz w:val="22"/>
          <w:szCs w:val="22"/>
        </w:rPr>
        <w:t>We have an Early Mental Health Practitioner who works 1:1 with children and also delivers training for parents.</w:t>
      </w:r>
    </w:p>
    <w:p w14:paraId="2991B26C" w14:textId="77777777" w:rsidR="00452F30" w:rsidRDefault="00452F30" w:rsidP="00680600">
      <w:pPr>
        <w:pStyle w:val="Default"/>
        <w:spacing w:before="240" w:after="240"/>
        <w:ind w:left="720"/>
        <w:rPr>
          <w:rFonts w:asciiTheme="minorHAnsi" w:hAnsiTheme="minorHAnsi"/>
          <w:color w:val="auto"/>
          <w:sz w:val="22"/>
          <w:szCs w:val="22"/>
        </w:rPr>
      </w:pPr>
      <w:r>
        <w:rPr>
          <w:rFonts w:asciiTheme="minorHAnsi" w:hAnsiTheme="minorHAnsi"/>
          <w:color w:val="auto"/>
          <w:sz w:val="22"/>
          <w:szCs w:val="22"/>
        </w:rPr>
        <w:t xml:space="preserve">The school follow the ROAR program for mental health where all children partake in activities where they can talk about how they are feeling and are equipped with the strategies to deal with this. </w:t>
      </w:r>
    </w:p>
    <w:p w14:paraId="55769061" w14:textId="49692E3D" w:rsidR="00452F30" w:rsidRPr="00B54324" w:rsidRDefault="004669C6" w:rsidP="00680600">
      <w:pPr>
        <w:pStyle w:val="Default"/>
        <w:spacing w:before="240" w:after="240"/>
        <w:ind w:left="720"/>
        <w:rPr>
          <w:rFonts w:asciiTheme="minorHAnsi" w:hAnsiTheme="minorHAnsi"/>
          <w:color w:val="auto"/>
          <w:sz w:val="22"/>
          <w:szCs w:val="22"/>
        </w:rPr>
      </w:pPr>
      <w:r>
        <w:rPr>
          <w:rFonts w:asciiTheme="minorHAnsi" w:hAnsiTheme="minorHAnsi"/>
          <w:color w:val="auto"/>
          <w:sz w:val="22"/>
          <w:szCs w:val="22"/>
        </w:rPr>
        <w:lastRenderedPageBreak/>
        <w:t>2</w:t>
      </w:r>
      <w:r w:rsidR="00452F30">
        <w:rPr>
          <w:rFonts w:asciiTheme="minorHAnsi" w:hAnsiTheme="minorHAnsi"/>
          <w:color w:val="auto"/>
          <w:sz w:val="22"/>
          <w:szCs w:val="22"/>
        </w:rPr>
        <w:t xml:space="preserve"> practitioners deliver A Quiet Place intervention with individual children where they do hand massage and the Heart Math, which helps regulate children’s mental state.</w:t>
      </w:r>
    </w:p>
    <w:p w14:paraId="408DCD74" w14:textId="77777777" w:rsidR="000B5B9A" w:rsidRPr="000B5B9A" w:rsidRDefault="000B5B9A" w:rsidP="00680600">
      <w:pPr>
        <w:pStyle w:val="Default"/>
        <w:spacing w:before="240" w:after="240"/>
        <w:ind w:left="720"/>
        <w:rPr>
          <w:rFonts w:asciiTheme="minorHAnsi" w:hAnsiTheme="minorHAnsi"/>
          <w:color w:val="auto"/>
          <w:sz w:val="22"/>
          <w:szCs w:val="22"/>
        </w:rPr>
      </w:pPr>
      <w:r>
        <w:rPr>
          <w:rFonts w:asciiTheme="minorHAnsi" w:hAnsiTheme="minorHAnsi"/>
          <w:color w:val="auto"/>
          <w:sz w:val="22"/>
          <w:szCs w:val="22"/>
        </w:rPr>
        <w:t xml:space="preserve">The school also offers </w:t>
      </w:r>
      <w:r w:rsidR="002F40EF">
        <w:rPr>
          <w:rFonts w:asciiTheme="minorHAnsi" w:hAnsiTheme="minorHAnsi"/>
          <w:color w:val="auto"/>
          <w:sz w:val="22"/>
          <w:szCs w:val="22"/>
        </w:rPr>
        <w:t xml:space="preserve">Lego Therapy, Time to Talk and </w:t>
      </w:r>
      <w:r w:rsidRPr="002F40EF">
        <w:rPr>
          <w:rFonts w:asciiTheme="minorHAnsi" w:hAnsiTheme="minorHAnsi"/>
          <w:color w:val="auto"/>
          <w:sz w:val="22"/>
          <w:szCs w:val="22"/>
        </w:rPr>
        <w:t>Social Stories</w:t>
      </w:r>
      <w:r>
        <w:rPr>
          <w:rFonts w:asciiTheme="minorHAnsi" w:hAnsiTheme="minorHAnsi"/>
          <w:color w:val="auto"/>
          <w:sz w:val="22"/>
          <w:szCs w:val="22"/>
        </w:rPr>
        <w:t xml:space="preserve"> for those children who need support with understanding social situations.</w:t>
      </w:r>
    </w:p>
    <w:p w14:paraId="1B0FAA6B" w14:textId="77777777" w:rsidR="000B5B9A" w:rsidRPr="000B5B9A" w:rsidRDefault="00680600" w:rsidP="000B5B9A">
      <w:pPr>
        <w:pStyle w:val="Default"/>
        <w:numPr>
          <w:ilvl w:val="0"/>
          <w:numId w:val="4"/>
        </w:numPr>
        <w:spacing w:before="240" w:after="240"/>
        <w:rPr>
          <w:rFonts w:asciiTheme="minorHAnsi" w:hAnsiTheme="minorHAnsi"/>
          <w:b/>
          <w:sz w:val="22"/>
          <w:szCs w:val="22"/>
        </w:rPr>
      </w:pPr>
      <w:r w:rsidRPr="000B5B9A">
        <w:rPr>
          <w:rFonts w:asciiTheme="minorHAnsi" w:hAnsiTheme="minorHAnsi"/>
          <w:b/>
          <w:sz w:val="22"/>
          <w:szCs w:val="22"/>
        </w:rPr>
        <w:t>S</w:t>
      </w:r>
      <w:r w:rsidR="00350B81" w:rsidRPr="000B5B9A">
        <w:rPr>
          <w:rFonts w:asciiTheme="minorHAnsi" w:hAnsiTheme="minorHAnsi"/>
          <w:b/>
          <w:sz w:val="22"/>
          <w:szCs w:val="22"/>
        </w:rPr>
        <w:t xml:space="preserve">ensory and/or physical needs </w:t>
      </w:r>
    </w:p>
    <w:p w14:paraId="43098517" w14:textId="23C76CF4" w:rsidR="00680600" w:rsidRPr="000B5B9A" w:rsidRDefault="00680600" w:rsidP="00680600">
      <w:pPr>
        <w:pStyle w:val="Default"/>
        <w:spacing w:before="240" w:after="240"/>
        <w:ind w:left="720"/>
        <w:rPr>
          <w:rFonts w:asciiTheme="minorHAnsi" w:hAnsiTheme="minorHAnsi"/>
          <w:color w:val="auto"/>
          <w:sz w:val="22"/>
          <w:szCs w:val="22"/>
        </w:rPr>
      </w:pPr>
      <w:r w:rsidRPr="008E097B">
        <w:rPr>
          <w:rFonts w:asciiTheme="minorHAnsi" w:hAnsiTheme="minorHAnsi"/>
          <w:i/>
          <w:color w:val="7030A0"/>
          <w:sz w:val="22"/>
          <w:szCs w:val="22"/>
        </w:rPr>
        <w:t>Details of provision</w:t>
      </w:r>
      <w:r w:rsidR="000B5B9A">
        <w:rPr>
          <w:rFonts w:asciiTheme="minorHAnsi" w:hAnsiTheme="minorHAnsi"/>
          <w:i/>
          <w:color w:val="7030A0"/>
          <w:sz w:val="22"/>
          <w:szCs w:val="22"/>
        </w:rPr>
        <w:t>:</w:t>
      </w:r>
      <w:r w:rsidR="000B5B9A">
        <w:rPr>
          <w:rFonts w:asciiTheme="minorHAnsi" w:hAnsiTheme="minorHAnsi"/>
          <w:color w:val="auto"/>
          <w:sz w:val="22"/>
          <w:szCs w:val="22"/>
        </w:rPr>
        <w:t xml:space="preserve"> The school provides </w:t>
      </w:r>
      <w:r w:rsidR="00B35403">
        <w:rPr>
          <w:rFonts w:asciiTheme="minorHAnsi" w:hAnsiTheme="minorHAnsi"/>
          <w:color w:val="auto"/>
          <w:sz w:val="22"/>
          <w:szCs w:val="22"/>
        </w:rPr>
        <w:t>activities to support children’s f</w:t>
      </w:r>
      <w:r w:rsidR="00A119F5">
        <w:rPr>
          <w:rFonts w:asciiTheme="minorHAnsi" w:hAnsiTheme="minorHAnsi"/>
          <w:color w:val="auto"/>
          <w:sz w:val="22"/>
          <w:szCs w:val="22"/>
        </w:rPr>
        <w:t xml:space="preserve">ine and gross motor development through activities such as </w:t>
      </w:r>
      <w:r w:rsidR="004669C6">
        <w:rPr>
          <w:rFonts w:asciiTheme="minorHAnsi" w:hAnsiTheme="minorHAnsi"/>
          <w:color w:val="auto"/>
          <w:sz w:val="22"/>
          <w:szCs w:val="22"/>
        </w:rPr>
        <w:t>sensory circuits, sensory breaks</w:t>
      </w:r>
      <w:r w:rsidR="00A119F5">
        <w:rPr>
          <w:rFonts w:asciiTheme="minorHAnsi" w:hAnsiTheme="minorHAnsi"/>
          <w:color w:val="auto"/>
          <w:sz w:val="22"/>
          <w:szCs w:val="22"/>
        </w:rPr>
        <w:t xml:space="preserve"> and individualised fine motor skills development activities.</w:t>
      </w:r>
    </w:p>
    <w:p w14:paraId="5F43A25D" w14:textId="34EE3316" w:rsidR="00E77C7D" w:rsidRDefault="00680600" w:rsidP="00350B81">
      <w:pPr>
        <w:spacing w:line="240" w:lineRule="auto"/>
      </w:pPr>
      <w:r>
        <w:t>(</w:t>
      </w:r>
      <w:r w:rsidRPr="00680600">
        <w:rPr>
          <w:b/>
        </w:rPr>
        <w:t>Reference:</w:t>
      </w:r>
      <w:r w:rsidR="006C7E5B">
        <w:t xml:space="preserve"> Please see the SEN policy on t</w:t>
      </w:r>
      <w:r w:rsidR="002F40EF">
        <w:t>he school website – updated 202</w:t>
      </w:r>
      <w:r w:rsidR="004669C6">
        <w:t>3</w:t>
      </w:r>
      <w:r>
        <w:t>)</w:t>
      </w:r>
    </w:p>
    <w:p w14:paraId="40B8AFEA" w14:textId="6D5A70E6" w:rsidR="00680600" w:rsidRDefault="00B25B6D" w:rsidP="00350B81">
      <w:pPr>
        <w:spacing w:line="240" w:lineRule="auto"/>
      </w:pPr>
      <w:r>
        <w:t>As of</w:t>
      </w:r>
      <w:r w:rsidR="00340581">
        <w:t xml:space="preserve"> </w:t>
      </w:r>
      <w:r w:rsidR="00E23FAE">
        <w:t>September 2023</w:t>
      </w:r>
      <w:r w:rsidR="006C7E5B">
        <w:t xml:space="preserve"> </w:t>
      </w:r>
      <w:r w:rsidR="00680600">
        <w:t>we have</w:t>
      </w:r>
      <w:r w:rsidR="002F40EF">
        <w:t xml:space="preserve"> </w:t>
      </w:r>
      <w:r w:rsidR="00E23FAE">
        <w:t>59</w:t>
      </w:r>
      <w:r w:rsidR="00680600">
        <w:t xml:space="preserve"> </w:t>
      </w:r>
      <w:r w:rsidR="002F5FB9">
        <w:t xml:space="preserve">children or </w:t>
      </w:r>
      <w:r w:rsidR="00680600">
        <w:t>young people receiving some form of SEN Support.</w:t>
      </w:r>
    </w:p>
    <w:p w14:paraId="08416D97" w14:textId="77777777" w:rsidR="009B4A90" w:rsidRPr="006C7E5B" w:rsidRDefault="00452F30" w:rsidP="00350B81">
      <w:pPr>
        <w:spacing w:line="240" w:lineRule="auto"/>
      </w:pPr>
      <w:r>
        <w:t>The SENCO carries out</w:t>
      </w:r>
      <w:r w:rsidR="009B4A90">
        <w:t xml:space="preserve"> monitoring</w:t>
      </w:r>
      <w:r>
        <w:t xml:space="preserve"> of the</w:t>
      </w:r>
      <w:r w:rsidR="009B4A90">
        <w:t xml:space="preserve"> quality of provision and assessment of need</w:t>
      </w:r>
      <w:r w:rsidR="008E097B">
        <w:t>.</w:t>
      </w:r>
      <w:r w:rsidR="009B4A90" w:rsidRPr="009B4A90">
        <w:rPr>
          <w:i/>
          <w:color w:val="0070C0"/>
        </w:rPr>
        <w:t xml:space="preserve">  </w:t>
      </w:r>
      <w:r w:rsidR="006C7E5B">
        <w:t>These</w:t>
      </w:r>
      <w:r w:rsidR="00A119F5">
        <w:t xml:space="preserve"> </w:t>
      </w:r>
      <w:r w:rsidR="006C7E5B">
        <w:t>include learning walks by the SENCO</w:t>
      </w:r>
      <w:r>
        <w:t xml:space="preserve"> and SLT</w:t>
      </w:r>
      <w:r w:rsidR="006C7E5B">
        <w:t>, termly monitoring of intervention programmes, termly monitoring of progress da</w:t>
      </w:r>
      <w:r w:rsidR="00F42016">
        <w:t>ta</w:t>
      </w:r>
      <w:r>
        <w:t xml:space="preserve"> and termly monitoring of the PCPs.</w:t>
      </w:r>
      <w:r w:rsidR="00A119F5">
        <w:t xml:space="preserve"> </w:t>
      </w:r>
    </w:p>
    <w:p w14:paraId="5115FB91" w14:textId="77777777" w:rsidR="00E77C7D" w:rsidRPr="00E77C7D" w:rsidRDefault="00E77C7D" w:rsidP="00E77C7D">
      <w:pPr>
        <w:pBdr>
          <w:bottom w:val="single" w:sz="4" w:space="1" w:color="auto"/>
        </w:pBdr>
        <w:spacing w:line="240" w:lineRule="auto"/>
        <w:rPr>
          <w:b/>
          <w:sz w:val="24"/>
        </w:rPr>
      </w:pPr>
      <w:r w:rsidRPr="00E77C7D">
        <w:rPr>
          <w:b/>
          <w:sz w:val="24"/>
        </w:rPr>
        <w:t>Co</w:t>
      </w:r>
      <w:r w:rsidR="00753AB8">
        <w:rPr>
          <w:b/>
          <w:sz w:val="24"/>
        </w:rPr>
        <w:t>-producing</w:t>
      </w:r>
      <w:r w:rsidRPr="00E77C7D">
        <w:rPr>
          <w:b/>
          <w:sz w:val="24"/>
        </w:rPr>
        <w:t xml:space="preserve"> with children, young people and their parents</w:t>
      </w:r>
    </w:p>
    <w:p w14:paraId="5360CEFA" w14:textId="77777777" w:rsidR="00680600" w:rsidRDefault="00680600" w:rsidP="00350B81">
      <w:pPr>
        <w:spacing w:line="240" w:lineRule="auto"/>
      </w:pPr>
      <w:r>
        <w:t>Involving parents and learners in the dialogue is central to our approach and we do this through</w:t>
      </w:r>
      <w:r w:rsidR="00E77C7D">
        <w:t>:</w:t>
      </w:r>
    </w:p>
    <w:tbl>
      <w:tblPr>
        <w:tblStyle w:val="TableGrid"/>
        <w:tblW w:w="0" w:type="auto"/>
        <w:tblLook w:val="04A0" w:firstRow="1" w:lastRow="0" w:firstColumn="1" w:lastColumn="0" w:noHBand="0" w:noVBand="1"/>
      </w:tblPr>
      <w:tblGrid>
        <w:gridCol w:w="2888"/>
        <w:gridCol w:w="2897"/>
        <w:gridCol w:w="2879"/>
      </w:tblGrid>
      <w:tr w:rsidR="00E77C7D" w14:paraId="299EC0EC" w14:textId="77777777" w:rsidTr="00E77C7D">
        <w:tc>
          <w:tcPr>
            <w:tcW w:w="2963" w:type="dxa"/>
          </w:tcPr>
          <w:p w14:paraId="43F13CD7" w14:textId="77777777" w:rsidR="00E77C7D" w:rsidRPr="0057195F" w:rsidRDefault="00E77C7D" w:rsidP="00350B81">
            <w:pPr>
              <w:rPr>
                <w:b/>
              </w:rPr>
            </w:pPr>
            <w:r w:rsidRPr="0057195F">
              <w:rPr>
                <w:b/>
              </w:rPr>
              <w:t>Action/Event</w:t>
            </w:r>
          </w:p>
        </w:tc>
        <w:tc>
          <w:tcPr>
            <w:tcW w:w="2963" w:type="dxa"/>
          </w:tcPr>
          <w:p w14:paraId="18B7CCCA" w14:textId="77777777" w:rsidR="00E77C7D" w:rsidRPr="0057195F" w:rsidRDefault="00E77C7D" w:rsidP="00350B81">
            <w:pPr>
              <w:rPr>
                <w:b/>
              </w:rPr>
            </w:pPr>
            <w:r w:rsidRPr="0057195F">
              <w:rPr>
                <w:b/>
              </w:rPr>
              <w:t>Who’s involved</w:t>
            </w:r>
          </w:p>
        </w:tc>
        <w:tc>
          <w:tcPr>
            <w:tcW w:w="2964" w:type="dxa"/>
          </w:tcPr>
          <w:p w14:paraId="5E381C33" w14:textId="77777777" w:rsidR="00E77C7D" w:rsidRPr="0057195F" w:rsidRDefault="00E77C7D" w:rsidP="00350B81">
            <w:pPr>
              <w:rPr>
                <w:b/>
              </w:rPr>
            </w:pPr>
            <w:r w:rsidRPr="0057195F">
              <w:rPr>
                <w:b/>
              </w:rPr>
              <w:t>Frequency</w:t>
            </w:r>
          </w:p>
        </w:tc>
      </w:tr>
      <w:tr w:rsidR="00E77C7D" w14:paraId="07467183" w14:textId="77777777" w:rsidTr="00E77C7D">
        <w:tc>
          <w:tcPr>
            <w:tcW w:w="2963" w:type="dxa"/>
          </w:tcPr>
          <w:p w14:paraId="4A5BE2E5" w14:textId="77777777" w:rsidR="00E77C7D" w:rsidRDefault="00452F30" w:rsidP="00350B81">
            <w:r>
              <w:t>PCP</w:t>
            </w:r>
            <w:r w:rsidR="00870FCB">
              <w:t xml:space="preserve"> planning and review meetings.</w:t>
            </w:r>
          </w:p>
        </w:tc>
        <w:tc>
          <w:tcPr>
            <w:tcW w:w="2963" w:type="dxa"/>
          </w:tcPr>
          <w:p w14:paraId="421C37C5" w14:textId="77777777" w:rsidR="00E77C7D" w:rsidRDefault="00870FCB" w:rsidP="00350B81">
            <w:r>
              <w:t>Class teacher, parents, child (where age and ability appropriate)</w:t>
            </w:r>
          </w:p>
        </w:tc>
        <w:tc>
          <w:tcPr>
            <w:tcW w:w="2964" w:type="dxa"/>
          </w:tcPr>
          <w:p w14:paraId="4F944C78" w14:textId="77777777" w:rsidR="00E77C7D" w:rsidRDefault="00870FCB" w:rsidP="00350B81">
            <w:r>
              <w:t>At least termly.</w:t>
            </w:r>
          </w:p>
        </w:tc>
      </w:tr>
      <w:tr w:rsidR="00E77C7D" w14:paraId="3C7B6AB0" w14:textId="77777777" w:rsidTr="00E77C7D">
        <w:tc>
          <w:tcPr>
            <w:tcW w:w="2963" w:type="dxa"/>
          </w:tcPr>
          <w:p w14:paraId="347D60DE" w14:textId="77777777" w:rsidR="00E77C7D" w:rsidRDefault="00870FCB" w:rsidP="00350B81">
            <w:r>
              <w:t xml:space="preserve">Parents Evening </w:t>
            </w:r>
          </w:p>
        </w:tc>
        <w:tc>
          <w:tcPr>
            <w:tcW w:w="2963" w:type="dxa"/>
          </w:tcPr>
          <w:p w14:paraId="48F9F9EB" w14:textId="77777777" w:rsidR="00E77C7D" w:rsidRDefault="00870FCB" w:rsidP="00350B81">
            <w:r>
              <w:t xml:space="preserve">Class teacher, </w:t>
            </w:r>
            <w:r w:rsidR="0057195F">
              <w:t xml:space="preserve">SENCO, </w:t>
            </w:r>
            <w:r>
              <w:t>Parents</w:t>
            </w:r>
          </w:p>
        </w:tc>
        <w:tc>
          <w:tcPr>
            <w:tcW w:w="2964" w:type="dxa"/>
          </w:tcPr>
          <w:p w14:paraId="38F57AF9" w14:textId="77777777" w:rsidR="00E77C7D" w:rsidRDefault="0057195F" w:rsidP="00350B81">
            <w:r>
              <w:t>Termly</w:t>
            </w:r>
          </w:p>
        </w:tc>
      </w:tr>
      <w:tr w:rsidR="00E77C7D" w14:paraId="6A01A91A" w14:textId="77777777" w:rsidTr="00E77C7D">
        <w:tc>
          <w:tcPr>
            <w:tcW w:w="2963" w:type="dxa"/>
          </w:tcPr>
          <w:p w14:paraId="65B8BFAC" w14:textId="77777777" w:rsidR="00E77C7D" w:rsidRDefault="00870FCB" w:rsidP="00350B81">
            <w:r>
              <w:t>Transition Meetings</w:t>
            </w:r>
          </w:p>
        </w:tc>
        <w:tc>
          <w:tcPr>
            <w:tcW w:w="2963" w:type="dxa"/>
          </w:tcPr>
          <w:p w14:paraId="7B9E0C3D" w14:textId="77777777" w:rsidR="00E77C7D" w:rsidRDefault="00870FCB" w:rsidP="00350B81">
            <w:r>
              <w:t>Previous and new class teachers, SENCO and parents of specific children (eg. Those with ASD) who require support with transition.</w:t>
            </w:r>
          </w:p>
        </w:tc>
        <w:tc>
          <w:tcPr>
            <w:tcW w:w="2964" w:type="dxa"/>
          </w:tcPr>
          <w:p w14:paraId="7948696E" w14:textId="77777777" w:rsidR="00E77C7D" w:rsidRDefault="00870FCB" w:rsidP="00350B81">
            <w:r>
              <w:t>End of Summer term.</w:t>
            </w:r>
          </w:p>
        </w:tc>
      </w:tr>
      <w:tr w:rsidR="00870FCB" w14:paraId="3FA64561" w14:textId="77777777" w:rsidTr="00E77C7D">
        <w:tc>
          <w:tcPr>
            <w:tcW w:w="2963" w:type="dxa"/>
          </w:tcPr>
          <w:p w14:paraId="5CC14C4B" w14:textId="77777777" w:rsidR="00870FCB" w:rsidRDefault="00A81DCE" w:rsidP="00A81DCE">
            <w:r>
              <w:t>EHCP</w:t>
            </w:r>
            <w:r w:rsidR="00870FCB">
              <w:t xml:space="preserve"> Review meetings.</w:t>
            </w:r>
          </w:p>
        </w:tc>
        <w:tc>
          <w:tcPr>
            <w:tcW w:w="2963" w:type="dxa"/>
          </w:tcPr>
          <w:p w14:paraId="7E98D121" w14:textId="77777777" w:rsidR="00870FCB" w:rsidRDefault="00870FCB" w:rsidP="00A81DCE">
            <w:r>
              <w:t>All agencies involved with child with a EHCP, parents, class teacher, SENCO.</w:t>
            </w:r>
          </w:p>
        </w:tc>
        <w:tc>
          <w:tcPr>
            <w:tcW w:w="2964" w:type="dxa"/>
          </w:tcPr>
          <w:p w14:paraId="479BD0CE" w14:textId="77777777" w:rsidR="00870FCB" w:rsidRDefault="00870FCB" w:rsidP="00A81DCE">
            <w:r>
              <w:t>Annually – dependent on when EHCP was issued.</w:t>
            </w:r>
          </w:p>
        </w:tc>
      </w:tr>
      <w:tr w:rsidR="0057195F" w14:paraId="7ECE3AB2" w14:textId="77777777" w:rsidTr="00E77C7D">
        <w:tc>
          <w:tcPr>
            <w:tcW w:w="2963" w:type="dxa"/>
          </w:tcPr>
          <w:p w14:paraId="68C06C35" w14:textId="77777777" w:rsidR="0057195F" w:rsidRDefault="0057195F" w:rsidP="00A81DCE">
            <w:r>
              <w:t>EHATs</w:t>
            </w:r>
          </w:p>
        </w:tc>
        <w:tc>
          <w:tcPr>
            <w:tcW w:w="2963" w:type="dxa"/>
          </w:tcPr>
          <w:p w14:paraId="39042284" w14:textId="77777777" w:rsidR="0057195F" w:rsidRDefault="0057195F" w:rsidP="0057195F">
            <w:r>
              <w:t>All agencies involved with the family with an EHAT, parents/carers, class teacher, SENCO</w:t>
            </w:r>
          </w:p>
        </w:tc>
        <w:tc>
          <w:tcPr>
            <w:tcW w:w="2964" w:type="dxa"/>
          </w:tcPr>
          <w:p w14:paraId="6EAD060E" w14:textId="77777777" w:rsidR="0057195F" w:rsidRDefault="0057195F" w:rsidP="00A81DCE">
            <w:r>
              <w:t>At least every 20 weeks</w:t>
            </w:r>
          </w:p>
        </w:tc>
      </w:tr>
    </w:tbl>
    <w:p w14:paraId="48AEC95B" w14:textId="77777777" w:rsidR="00E77C7D" w:rsidRDefault="00E77C7D" w:rsidP="00350B81">
      <w:pPr>
        <w:spacing w:line="240" w:lineRule="auto"/>
      </w:pPr>
    </w:p>
    <w:p w14:paraId="746F8A49" w14:textId="77777777" w:rsidR="00870FCB" w:rsidRDefault="00870FCB" w:rsidP="00350B81">
      <w:pPr>
        <w:spacing w:line="240" w:lineRule="auto"/>
      </w:pPr>
      <w:r>
        <w:t>Where certain outside agencies are involved e.g. Educatio</w:t>
      </w:r>
      <w:r w:rsidR="002F40EF">
        <w:t xml:space="preserve">nal Psychologist, </w:t>
      </w:r>
      <w:r>
        <w:t>SENISS,</w:t>
      </w:r>
      <w:r w:rsidR="0057195F">
        <w:t xml:space="preserve"> OSSME</w:t>
      </w:r>
      <w:r>
        <w:t xml:space="preserve"> parents are always fully involved and will be invited to attend individual meetings with the agency, the class teacher and the SENCO to discuss the involvement of these agencies.</w:t>
      </w:r>
    </w:p>
    <w:p w14:paraId="761917BD" w14:textId="77777777" w:rsidR="00D24643" w:rsidRDefault="00D24643" w:rsidP="00E77C7D">
      <w:pPr>
        <w:pBdr>
          <w:bottom w:val="single" w:sz="4" w:space="1" w:color="auto"/>
        </w:pBdr>
        <w:spacing w:line="240" w:lineRule="auto"/>
        <w:rPr>
          <w:b/>
          <w:sz w:val="24"/>
        </w:rPr>
      </w:pPr>
    </w:p>
    <w:p w14:paraId="3BB0AC5D" w14:textId="77777777" w:rsidR="00980C06" w:rsidRDefault="00980C06" w:rsidP="00E77C7D">
      <w:pPr>
        <w:pBdr>
          <w:bottom w:val="single" w:sz="4" w:space="1" w:color="auto"/>
        </w:pBdr>
        <w:spacing w:line="240" w:lineRule="auto"/>
        <w:rPr>
          <w:b/>
          <w:sz w:val="24"/>
        </w:rPr>
      </w:pPr>
    </w:p>
    <w:p w14:paraId="03D14B9F" w14:textId="77777777" w:rsidR="00980C06" w:rsidRDefault="00980C06" w:rsidP="00E77C7D">
      <w:pPr>
        <w:pBdr>
          <w:bottom w:val="single" w:sz="4" w:space="1" w:color="auto"/>
        </w:pBdr>
        <w:spacing w:line="240" w:lineRule="auto"/>
        <w:rPr>
          <w:b/>
          <w:sz w:val="24"/>
        </w:rPr>
      </w:pPr>
    </w:p>
    <w:p w14:paraId="0F4ED274" w14:textId="77777777" w:rsidR="00E77C7D" w:rsidRPr="00843187" w:rsidRDefault="00E77C7D" w:rsidP="00E77C7D">
      <w:pPr>
        <w:pBdr>
          <w:bottom w:val="single" w:sz="4" w:space="1" w:color="auto"/>
        </w:pBdr>
        <w:spacing w:line="240" w:lineRule="auto"/>
        <w:rPr>
          <w:b/>
          <w:sz w:val="24"/>
        </w:rPr>
      </w:pPr>
      <w:r w:rsidRPr="00342CCD">
        <w:rPr>
          <w:b/>
          <w:sz w:val="24"/>
        </w:rPr>
        <w:lastRenderedPageBreak/>
        <w:t>Staff development</w:t>
      </w:r>
      <w:r w:rsidR="00B5485F" w:rsidRPr="00342CCD">
        <w:rPr>
          <w:b/>
          <w:sz w:val="24"/>
        </w:rPr>
        <w:t xml:space="preserve"> and Qualifications</w:t>
      </w:r>
    </w:p>
    <w:p w14:paraId="5DEC6EC0" w14:textId="77777777" w:rsidR="00E77C7D" w:rsidRDefault="00E77C7D" w:rsidP="00350B81">
      <w:pPr>
        <w:spacing w:line="240" w:lineRule="auto"/>
      </w:pPr>
      <w:r>
        <w:t>We are</w:t>
      </w:r>
      <w:r w:rsidR="002F5FB9">
        <w:t xml:space="preserve"> committed to developing the on</w:t>
      </w:r>
      <w:r>
        <w:t xml:space="preserve">going expertise of our staff.  </w:t>
      </w:r>
      <w:r w:rsidR="00B97F3A">
        <w:t>This is the training that has taken place since 2019</w:t>
      </w:r>
      <w:r>
        <w:t>:</w:t>
      </w:r>
    </w:p>
    <w:tbl>
      <w:tblPr>
        <w:tblStyle w:val="TableGrid"/>
        <w:tblW w:w="0" w:type="auto"/>
        <w:tblLook w:val="04A0" w:firstRow="1" w:lastRow="0" w:firstColumn="1" w:lastColumn="0" w:noHBand="0" w:noVBand="1"/>
      </w:tblPr>
      <w:tblGrid>
        <w:gridCol w:w="1542"/>
        <w:gridCol w:w="3650"/>
        <w:gridCol w:w="3472"/>
      </w:tblGrid>
      <w:tr w:rsidR="00B97F3A" w14:paraId="3670E13A" w14:textId="77777777" w:rsidTr="00CA3A3E">
        <w:tc>
          <w:tcPr>
            <w:tcW w:w="1555" w:type="dxa"/>
          </w:tcPr>
          <w:p w14:paraId="5261A7F2" w14:textId="77777777" w:rsidR="00B97F3A" w:rsidRPr="002178BB" w:rsidRDefault="00B97F3A" w:rsidP="00CA3A3E">
            <w:pPr>
              <w:rPr>
                <w:b/>
                <w:sz w:val="40"/>
                <w:szCs w:val="40"/>
              </w:rPr>
            </w:pPr>
            <w:r w:rsidRPr="002178BB">
              <w:rPr>
                <w:b/>
                <w:sz w:val="40"/>
                <w:szCs w:val="40"/>
              </w:rPr>
              <w:t>Date</w:t>
            </w:r>
          </w:p>
        </w:tc>
        <w:tc>
          <w:tcPr>
            <w:tcW w:w="3827" w:type="dxa"/>
          </w:tcPr>
          <w:p w14:paraId="0774D3D9" w14:textId="77777777" w:rsidR="00B97F3A" w:rsidRPr="002178BB" w:rsidRDefault="00B97F3A" w:rsidP="00CA3A3E">
            <w:pPr>
              <w:rPr>
                <w:b/>
                <w:sz w:val="40"/>
                <w:szCs w:val="40"/>
              </w:rPr>
            </w:pPr>
            <w:r w:rsidRPr="002178BB">
              <w:rPr>
                <w:b/>
                <w:sz w:val="40"/>
                <w:szCs w:val="40"/>
              </w:rPr>
              <w:t xml:space="preserve">Training </w:t>
            </w:r>
          </w:p>
        </w:tc>
        <w:tc>
          <w:tcPr>
            <w:tcW w:w="3634" w:type="dxa"/>
          </w:tcPr>
          <w:p w14:paraId="27EFD2A6" w14:textId="77777777" w:rsidR="00B97F3A" w:rsidRPr="002178BB" w:rsidRDefault="00B97F3A" w:rsidP="00CA3A3E">
            <w:pPr>
              <w:rPr>
                <w:b/>
                <w:sz w:val="40"/>
                <w:szCs w:val="40"/>
              </w:rPr>
            </w:pPr>
            <w:r w:rsidRPr="002178BB">
              <w:rPr>
                <w:b/>
                <w:sz w:val="40"/>
                <w:szCs w:val="40"/>
              </w:rPr>
              <w:t>Staff Involved</w:t>
            </w:r>
          </w:p>
        </w:tc>
      </w:tr>
      <w:tr w:rsidR="00B97F3A" w14:paraId="099B89F5" w14:textId="77777777" w:rsidTr="00CA3A3E">
        <w:tc>
          <w:tcPr>
            <w:tcW w:w="1555" w:type="dxa"/>
          </w:tcPr>
          <w:p w14:paraId="237D4D62" w14:textId="77777777" w:rsidR="00B97F3A" w:rsidRPr="00543AAD" w:rsidRDefault="00B97F3A" w:rsidP="00CA3A3E">
            <w:pPr>
              <w:rPr>
                <w:b/>
                <w:sz w:val="24"/>
                <w:szCs w:val="24"/>
              </w:rPr>
            </w:pPr>
            <w:r w:rsidRPr="00543AAD">
              <w:rPr>
                <w:b/>
                <w:sz w:val="24"/>
                <w:szCs w:val="24"/>
              </w:rPr>
              <w:t>Academic Year 2021-2022</w:t>
            </w:r>
          </w:p>
        </w:tc>
        <w:tc>
          <w:tcPr>
            <w:tcW w:w="3827" w:type="dxa"/>
          </w:tcPr>
          <w:p w14:paraId="190E5DE1" w14:textId="77777777" w:rsidR="00B97F3A" w:rsidRPr="00543AAD" w:rsidRDefault="00B97F3A" w:rsidP="00CA3A3E">
            <w:pPr>
              <w:rPr>
                <w:sz w:val="24"/>
                <w:szCs w:val="24"/>
              </w:rPr>
            </w:pPr>
            <w:r w:rsidRPr="00543AAD">
              <w:rPr>
                <w:sz w:val="24"/>
                <w:szCs w:val="24"/>
              </w:rPr>
              <w:t>MITA training</w:t>
            </w:r>
          </w:p>
        </w:tc>
        <w:tc>
          <w:tcPr>
            <w:tcW w:w="3634" w:type="dxa"/>
          </w:tcPr>
          <w:p w14:paraId="573439D5" w14:textId="77777777" w:rsidR="00B97F3A" w:rsidRPr="00543AAD" w:rsidRDefault="00B97F3A" w:rsidP="00CA3A3E">
            <w:pPr>
              <w:rPr>
                <w:sz w:val="24"/>
                <w:szCs w:val="24"/>
              </w:rPr>
            </w:pPr>
            <w:r w:rsidRPr="00543AAD">
              <w:rPr>
                <w:sz w:val="24"/>
                <w:szCs w:val="24"/>
              </w:rPr>
              <w:t>LSOs/LSAs</w:t>
            </w:r>
          </w:p>
        </w:tc>
      </w:tr>
      <w:tr w:rsidR="00B97F3A" w14:paraId="196049E9" w14:textId="77777777" w:rsidTr="00CA3A3E">
        <w:tc>
          <w:tcPr>
            <w:tcW w:w="1555" w:type="dxa"/>
          </w:tcPr>
          <w:p w14:paraId="2F082CDC" w14:textId="77777777" w:rsidR="00B97F3A" w:rsidRPr="00543AAD" w:rsidRDefault="00B97F3A" w:rsidP="00CA3A3E">
            <w:pPr>
              <w:rPr>
                <w:b/>
                <w:sz w:val="24"/>
                <w:szCs w:val="24"/>
              </w:rPr>
            </w:pPr>
            <w:r w:rsidRPr="00543AAD">
              <w:rPr>
                <w:b/>
                <w:sz w:val="24"/>
                <w:szCs w:val="24"/>
              </w:rPr>
              <w:t>29/09/2022</w:t>
            </w:r>
          </w:p>
        </w:tc>
        <w:tc>
          <w:tcPr>
            <w:tcW w:w="3827" w:type="dxa"/>
          </w:tcPr>
          <w:p w14:paraId="67ADB7E1" w14:textId="77777777" w:rsidR="00B97F3A" w:rsidRPr="00543AAD" w:rsidRDefault="00B97F3A" w:rsidP="00CA3A3E">
            <w:pPr>
              <w:rPr>
                <w:sz w:val="24"/>
                <w:szCs w:val="24"/>
              </w:rPr>
            </w:pPr>
            <w:r w:rsidRPr="00543AAD">
              <w:rPr>
                <w:sz w:val="24"/>
                <w:szCs w:val="24"/>
              </w:rPr>
              <w:t>Selective Mutism</w:t>
            </w:r>
          </w:p>
        </w:tc>
        <w:tc>
          <w:tcPr>
            <w:tcW w:w="3634" w:type="dxa"/>
          </w:tcPr>
          <w:p w14:paraId="0E742947" w14:textId="77777777" w:rsidR="00B97F3A" w:rsidRPr="00543AAD" w:rsidRDefault="00B97F3A" w:rsidP="00CA3A3E">
            <w:pPr>
              <w:rPr>
                <w:sz w:val="24"/>
                <w:szCs w:val="24"/>
              </w:rPr>
            </w:pPr>
            <w:r w:rsidRPr="00543AAD">
              <w:rPr>
                <w:sz w:val="24"/>
                <w:szCs w:val="24"/>
              </w:rPr>
              <w:t>L. Daniels, S. Hughes, D. Hints</w:t>
            </w:r>
          </w:p>
        </w:tc>
      </w:tr>
      <w:tr w:rsidR="00B97F3A" w14:paraId="699E632F" w14:textId="77777777" w:rsidTr="00CA3A3E">
        <w:tc>
          <w:tcPr>
            <w:tcW w:w="1555" w:type="dxa"/>
          </w:tcPr>
          <w:p w14:paraId="1E001D34" w14:textId="77777777" w:rsidR="00B97F3A" w:rsidRPr="00543AAD" w:rsidRDefault="00B97F3A" w:rsidP="00CA3A3E">
            <w:pPr>
              <w:rPr>
                <w:b/>
                <w:sz w:val="24"/>
                <w:szCs w:val="24"/>
              </w:rPr>
            </w:pPr>
            <w:r w:rsidRPr="00543AAD">
              <w:rPr>
                <w:b/>
                <w:sz w:val="24"/>
                <w:szCs w:val="24"/>
              </w:rPr>
              <w:t>Academic Year 2020-2021</w:t>
            </w:r>
          </w:p>
        </w:tc>
        <w:tc>
          <w:tcPr>
            <w:tcW w:w="3827" w:type="dxa"/>
          </w:tcPr>
          <w:p w14:paraId="056D1827" w14:textId="77777777" w:rsidR="00B97F3A" w:rsidRPr="00543AAD" w:rsidRDefault="00B97F3A" w:rsidP="00CA3A3E">
            <w:pPr>
              <w:rPr>
                <w:sz w:val="24"/>
                <w:szCs w:val="24"/>
              </w:rPr>
            </w:pPr>
            <w:r w:rsidRPr="00543AAD">
              <w:rPr>
                <w:sz w:val="24"/>
                <w:szCs w:val="24"/>
              </w:rPr>
              <w:t>WELKOM</w:t>
            </w:r>
          </w:p>
        </w:tc>
        <w:tc>
          <w:tcPr>
            <w:tcW w:w="3634" w:type="dxa"/>
          </w:tcPr>
          <w:p w14:paraId="454455DA" w14:textId="77777777" w:rsidR="00B97F3A" w:rsidRPr="00543AAD" w:rsidRDefault="00B97F3A" w:rsidP="00CA3A3E">
            <w:pPr>
              <w:rPr>
                <w:sz w:val="24"/>
                <w:szCs w:val="24"/>
              </w:rPr>
            </w:pPr>
            <w:r w:rsidRPr="00543AAD">
              <w:rPr>
                <w:sz w:val="24"/>
                <w:szCs w:val="24"/>
              </w:rPr>
              <w:t>EYFS</w:t>
            </w:r>
          </w:p>
        </w:tc>
      </w:tr>
      <w:tr w:rsidR="00B97F3A" w14:paraId="377622E5" w14:textId="77777777" w:rsidTr="00CA3A3E">
        <w:tc>
          <w:tcPr>
            <w:tcW w:w="1555" w:type="dxa"/>
          </w:tcPr>
          <w:p w14:paraId="7C4FFDDA" w14:textId="77777777" w:rsidR="00B97F3A" w:rsidRPr="00543AAD" w:rsidRDefault="00B97F3A" w:rsidP="00CA3A3E">
            <w:pPr>
              <w:rPr>
                <w:b/>
                <w:sz w:val="24"/>
                <w:szCs w:val="24"/>
              </w:rPr>
            </w:pPr>
            <w:r w:rsidRPr="00543AAD">
              <w:rPr>
                <w:b/>
                <w:sz w:val="24"/>
                <w:szCs w:val="24"/>
              </w:rPr>
              <w:t>October 2019</w:t>
            </w:r>
          </w:p>
        </w:tc>
        <w:tc>
          <w:tcPr>
            <w:tcW w:w="3827" w:type="dxa"/>
          </w:tcPr>
          <w:p w14:paraId="23CA9719" w14:textId="77777777" w:rsidR="00B97F3A" w:rsidRPr="00543AAD" w:rsidRDefault="00B97F3A" w:rsidP="00CA3A3E">
            <w:pPr>
              <w:rPr>
                <w:sz w:val="24"/>
                <w:szCs w:val="24"/>
              </w:rPr>
            </w:pPr>
            <w:r w:rsidRPr="00543AAD">
              <w:rPr>
                <w:sz w:val="24"/>
                <w:szCs w:val="24"/>
              </w:rPr>
              <w:t>Lego Therapy</w:t>
            </w:r>
          </w:p>
        </w:tc>
        <w:tc>
          <w:tcPr>
            <w:tcW w:w="3634" w:type="dxa"/>
          </w:tcPr>
          <w:p w14:paraId="2E135A26" w14:textId="77777777" w:rsidR="00B97F3A" w:rsidRPr="00543AAD" w:rsidRDefault="00B97F3A" w:rsidP="00CA3A3E">
            <w:pPr>
              <w:rPr>
                <w:sz w:val="24"/>
                <w:szCs w:val="24"/>
              </w:rPr>
            </w:pPr>
            <w:r w:rsidRPr="00543AAD">
              <w:rPr>
                <w:sz w:val="24"/>
                <w:szCs w:val="24"/>
              </w:rPr>
              <w:t>All Staff</w:t>
            </w:r>
          </w:p>
        </w:tc>
      </w:tr>
      <w:tr w:rsidR="00B97F3A" w14:paraId="3B7DAEAD" w14:textId="77777777" w:rsidTr="00CA3A3E">
        <w:tc>
          <w:tcPr>
            <w:tcW w:w="1555" w:type="dxa"/>
          </w:tcPr>
          <w:p w14:paraId="4A2582C8" w14:textId="77777777" w:rsidR="00B97F3A" w:rsidRPr="00543AAD" w:rsidRDefault="00B97F3A" w:rsidP="00CA3A3E">
            <w:pPr>
              <w:rPr>
                <w:b/>
                <w:sz w:val="24"/>
                <w:szCs w:val="24"/>
              </w:rPr>
            </w:pPr>
            <w:r w:rsidRPr="00543AAD">
              <w:rPr>
                <w:b/>
                <w:sz w:val="24"/>
                <w:szCs w:val="24"/>
              </w:rPr>
              <w:t>Autumn Term 2020</w:t>
            </w:r>
          </w:p>
        </w:tc>
        <w:tc>
          <w:tcPr>
            <w:tcW w:w="3827" w:type="dxa"/>
          </w:tcPr>
          <w:p w14:paraId="1C171976" w14:textId="77777777" w:rsidR="00B97F3A" w:rsidRPr="00543AAD" w:rsidRDefault="00B97F3A" w:rsidP="00CA3A3E">
            <w:pPr>
              <w:rPr>
                <w:sz w:val="24"/>
                <w:szCs w:val="24"/>
              </w:rPr>
            </w:pPr>
            <w:r w:rsidRPr="00543AAD">
              <w:rPr>
                <w:sz w:val="24"/>
                <w:szCs w:val="24"/>
              </w:rPr>
              <w:t>HLTA</w:t>
            </w:r>
          </w:p>
        </w:tc>
        <w:tc>
          <w:tcPr>
            <w:tcW w:w="3634" w:type="dxa"/>
          </w:tcPr>
          <w:p w14:paraId="3D387F70" w14:textId="77777777" w:rsidR="00B97F3A" w:rsidRPr="00543AAD" w:rsidRDefault="00B97F3A" w:rsidP="00CA3A3E">
            <w:pPr>
              <w:rPr>
                <w:sz w:val="24"/>
                <w:szCs w:val="24"/>
              </w:rPr>
            </w:pPr>
            <w:r w:rsidRPr="00543AAD">
              <w:rPr>
                <w:sz w:val="24"/>
                <w:szCs w:val="24"/>
              </w:rPr>
              <w:t>L. Daniels</w:t>
            </w:r>
          </w:p>
        </w:tc>
      </w:tr>
      <w:tr w:rsidR="00B97F3A" w14:paraId="033B4B5F" w14:textId="77777777" w:rsidTr="00CA3A3E">
        <w:tc>
          <w:tcPr>
            <w:tcW w:w="1555" w:type="dxa"/>
          </w:tcPr>
          <w:p w14:paraId="5FA2E528" w14:textId="77777777" w:rsidR="00B97F3A" w:rsidRPr="00543AAD" w:rsidRDefault="00B97F3A" w:rsidP="00CA3A3E">
            <w:pPr>
              <w:rPr>
                <w:b/>
                <w:sz w:val="24"/>
                <w:szCs w:val="24"/>
              </w:rPr>
            </w:pPr>
            <w:r w:rsidRPr="00543AAD">
              <w:rPr>
                <w:b/>
                <w:sz w:val="24"/>
                <w:szCs w:val="24"/>
              </w:rPr>
              <w:t>Autumn Term 2022</w:t>
            </w:r>
          </w:p>
        </w:tc>
        <w:tc>
          <w:tcPr>
            <w:tcW w:w="3827" w:type="dxa"/>
          </w:tcPr>
          <w:p w14:paraId="073E2639" w14:textId="77777777" w:rsidR="00B97F3A" w:rsidRPr="00543AAD" w:rsidRDefault="00B97F3A" w:rsidP="00CA3A3E">
            <w:pPr>
              <w:rPr>
                <w:sz w:val="24"/>
                <w:szCs w:val="24"/>
              </w:rPr>
            </w:pPr>
            <w:r w:rsidRPr="00543AAD">
              <w:rPr>
                <w:sz w:val="24"/>
                <w:szCs w:val="24"/>
              </w:rPr>
              <w:t>HLTA</w:t>
            </w:r>
          </w:p>
        </w:tc>
        <w:tc>
          <w:tcPr>
            <w:tcW w:w="3634" w:type="dxa"/>
          </w:tcPr>
          <w:p w14:paraId="764D0164" w14:textId="77777777" w:rsidR="00B97F3A" w:rsidRPr="00543AAD" w:rsidRDefault="00B97F3A" w:rsidP="00CA3A3E">
            <w:pPr>
              <w:rPr>
                <w:sz w:val="24"/>
                <w:szCs w:val="24"/>
              </w:rPr>
            </w:pPr>
            <w:r w:rsidRPr="00543AAD">
              <w:rPr>
                <w:sz w:val="24"/>
                <w:szCs w:val="24"/>
              </w:rPr>
              <w:t>H. Guy</w:t>
            </w:r>
          </w:p>
        </w:tc>
      </w:tr>
      <w:tr w:rsidR="00B97F3A" w14:paraId="7F1A36B0" w14:textId="77777777" w:rsidTr="00CA3A3E">
        <w:tc>
          <w:tcPr>
            <w:tcW w:w="1555" w:type="dxa"/>
          </w:tcPr>
          <w:p w14:paraId="14C740AC" w14:textId="77777777" w:rsidR="00B97F3A" w:rsidRPr="00543AAD" w:rsidRDefault="00B97F3A" w:rsidP="00CA3A3E">
            <w:pPr>
              <w:rPr>
                <w:b/>
                <w:sz w:val="24"/>
                <w:szCs w:val="24"/>
              </w:rPr>
            </w:pPr>
            <w:r w:rsidRPr="00543AAD">
              <w:rPr>
                <w:b/>
                <w:sz w:val="24"/>
                <w:szCs w:val="24"/>
              </w:rPr>
              <w:t>Termly</w:t>
            </w:r>
          </w:p>
        </w:tc>
        <w:tc>
          <w:tcPr>
            <w:tcW w:w="3827" w:type="dxa"/>
          </w:tcPr>
          <w:p w14:paraId="3B08D310" w14:textId="77777777" w:rsidR="00B97F3A" w:rsidRPr="00543AAD" w:rsidRDefault="00B97F3A" w:rsidP="00CA3A3E">
            <w:pPr>
              <w:rPr>
                <w:sz w:val="24"/>
                <w:szCs w:val="24"/>
              </w:rPr>
            </w:pPr>
            <w:r w:rsidRPr="00543AAD">
              <w:rPr>
                <w:sz w:val="24"/>
                <w:szCs w:val="24"/>
              </w:rPr>
              <w:t>SEND briefing</w:t>
            </w:r>
          </w:p>
        </w:tc>
        <w:tc>
          <w:tcPr>
            <w:tcW w:w="3634" w:type="dxa"/>
          </w:tcPr>
          <w:p w14:paraId="5C95EFB7" w14:textId="77777777" w:rsidR="00B97F3A" w:rsidRPr="00543AAD" w:rsidRDefault="00B97F3A" w:rsidP="00CA3A3E">
            <w:pPr>
              <w:rPr>
                <w:sz w:val="24"/>
                <w:szCs w:val="24"/>
              </w:rPr>
            </w:pPr>
            <w:r w:rsidRPr="00543AAD">
              <w:rPr>
                <w:sz w:val="24"/>
                <w:szCs w:val="24"/>
              </w:rPr>
              <w:t>S. Hughes</w:t>
            </w:r>
          </w:p>
        </w:tc>
      </w:tr>
      <w:tr w:rsidR="00B97F3A" w14:paraId="6AE99512" w14:textId="77777777" w:rsidTr="00CA3A3E">
        <w:tc>
          <w:tcPr>
            <w:tcW w:w="1555" w:type="dxa"/>
          </w:tcPr>
          <w:p w14:paraId="2BB0FDC4" w14:textId="77777777" w:rsidR="00B97F3A" w:rsidRPr="00543AAD" w:rsidRDefault="00B97F3A" w:rsidP="00CA3A3E">
            <w:pPr>
              <w:rPr>
                <w:b/>
                <w:sz w:val="24"/>
                <w:szCs w:val="24"/>
              </w:rPr>
            </w:pPr>
            <w:r w:rsidRPr="00543AAD">
              <w:rPr>
                <w:b/>
                <w:sz w:val="24"/>
                <w:szCs w:val="24"/>
              </w:rPr>
              <w:t>05/05/2022</w:t>
            </w:r>
          </w:p>
        </w:tc>
        <w:tc>
          <w:tcPr>
            <w:tcW w:w="3827" w:type="dxa"/>
          </w:tcPr>
          <w:p w14:paraId="40041D8C" w14:textId="77777777" w:rsidR="00B97F3A" w:rsidRPr="00543AAD" w:rsidRDefault="00B97F3A" w:rsidP="00CA3A3E">
            <w:pPr>
              <w:rPr>
                <w:sz w:val="24"/>
                <w:szCs w:val="24"/>
              </w:rPr>
            </w:pPr>
            <w:r w:rsidRPr="00543AAD">
              <w:rPr>
                <w:sz w:val="24"/>
                <w:szCs w:val="24"/>
              </w:rPr>
              <w:t>Sensory Circuits- Redbridge High Special School</w:t>
            </w:r>
          </w:p>
        </w:tc>
        <w:tc>
          <w:tcPr>
            <w:tcW w:w="3634" w:type="dxa"/>
          </w:tcPr>
          <w:p w14:paraId="78EE596D" w14:textId="77777777" w:rsidR="00B97F3A" w:rsidRPr="00543AAD" w:rsidRDefault="00B97F3A" w:rsidP="00CA3A3E">
            <w:pPr>
              <w:rPr>
                <w:sz w:val="24"/>
                <w:szCs w:val="24"/>
              </w:rPr>
            </w:pPr>
            <w:r w:rsidRPr="00543AAD">
              <w:rPr>
                <w:sz w:val="24"/>
                <w:szCs w:val="24"/>
              </w:rPr>
              <w:t xml:space="preserve">S. Hughes, J. Speed, C. Wolohan </w:t>
            </w:r>
          </w:p>
        </w:tc>
      </w:tr>
      <w:tr w:rsidR="00B97F3A" w14:paraId="544FFC25" w14:textId="77777777" w:rsidTr="00CA3A3E">
        <w:tc>
          <w:tcPr>
            <w:tcW w:w="1555" w:type="dxa"/>
          </w:tcPr>
          <w:p w14:paraId="1E08B1BA" w14:textId="77777777" w:rsidR="00B97F3A" w:rsidRPr="00543AAD" w:rsidRDefault="00B97F3A" w:rsidP="00CA3A3E">
            <w:pPr>
              <w:rPr>
                <w:b/>
                <w:sz w:val="24"/>
                <w:szCs w:val="24"/>
              </w:rPr>
            </w:pPr>
          </w:p>
        </w:tc>
        <w:tc>
          <w:tcPr>
            <w:tcW w:w="3827" w:type="dxa"/>
          </w:tcPr>
          <w:p w14:paraId="4E96EC7C" w14:textId="77777777" w:rsidR="00B97F3A" w:rsidRPr="00543AAD" w:rsidRDefault="00B97F3A" w:rsidP="00CA3A3E">
            <w:pPr>
              <w:rPr>
                <w:sz w:val="24"/>
                <w:szCs w:val="24"/>
              </w:rPr>
            </w:pPr>
            <w:r w:rsidRPr="00543AAD">
              <w:rPr>
                <w:sz w:val="24"/>
                <w:szCs w:val="24"/>
              </w:rPr>
              <w:t>Consortia</w:t>
            </w:r>
          </w:p>
        </w:tc>
        <w:tc>
          <w:tcPr>
            <w:tcW w:w="3634" w:type="dxa"/>
          </w:tcPr>
          <w:p w14:paraId="0EFB2891" w14:textId="77777777" w:rsidR="00B97F3A" w:rsidRPr="00543AAD" w:rsidRDefault="00B97F3A" w:rsidP="00CA3A3E">
            <w:pPr>
              <w:rPr>
                <w:sz w:val="24"/>
                <w:szCs w:val="24"/>
              </w:rPr>
            </w:pPr>
            <w:r w:rsidRPr="00543AAD">
              <w:rPr>
                <w:sz w:val="24"/>
                <w:szCs w:val="24"/>
              </w:rPr>
              <w:t>S. Hughes</w:t>
            </w:r>
          </w:p>
        </w:tc>
      </w:tr>
      <w:tr w:rsidR="00B97F3A" w14:paraId="3449430F" w14:textId="77777777" w:rsidTr="00CA3A3E">
        <w:tc>
          <w:tcPr>
            <w:tcW w:w="1555" w:type="dxa"/>
          </w:tcPr>
          <w:p w14:paraId="1B88FD7F" w14:textId="77777777" w:rsidR="00B97F3A" w:rsidRPr="00543AAD" w:rsidRDefault="00B97F3A" w:rsidP="00CA3A3E">
            <w:pPr>
              <w:rPr>
                <w:b/>
                <w:sz w:val="24"/>
                <w:szCs w:val="24"/>
              </w:rPr>
            </w:pPr>
            <w:r w:rsidRPr="00543AAD">
              <w:rPr>
                <w:b/>
                <w:sz w:val="24"/>
                <w:szCs w:val="24"/>
              </w:rPr>
              <w:t>17/11/2020</w:t>
            </w:r>
          </w:p>
        </w:tc>
        <w:tc>
          <w:tcPr>
            <w:tcW w:w="3827" w:type="dxa"/>
          </w:tcPr>
          <w:p w14:paraId="7171B3BF" w14:textId="77777777" w:rsidR="00B97F3A" w:rsidRPr="00543AAD" w:rsidRDefault="00B97F3A" w:rsidP="00CA3A3E">
            <w:pPr>
              <w:rPr>
                <w:sz w:val="24"/>
                <w:szCs w:val="24"/>
              </w:rPr>
            </w:pPr>
            <w:r w:rsidRPr="00543AAD">
              <w:rPr>
                <w:sz w:val="24"/>
                <w:szCs w:val="24"/>
              </w:rPr>
              <w:t>Early Mental Health</w:t>
            </w:r>
          </w:p>
        </w:tc>
        <w:tc>
          <w:tcPr>
            <w:tcW w:w="3634" w:type="dxa"/>
          </w:tcPr>
          <w:p w14:paraId="32099296" w14:textId="77777777" w:rsidR="00B97F3A" w:rsidRPr="00543AAD" w:rsidRDefault="00B97F3A" w:rsidP="00CA3A3E">
            <w:pPr>
              <w:rPr>
                <w:sz w:val="24"/>
                <w:szCs w:val="24"/>
              </w:rPr>
            </w:pPr>
            <w:r w:rsidRPr="00543AAD">
              <w:rPr>
                <w:sz w:val="24"/>
                <w:szCs w:val="24"/>
              </w:rPr>
              <w:t>C. Sullivan</w:t>
            </w:r>
          </w:p>
        </w:tc>
      </w:tr>
      <w:tr w:rsidR="00B97F3A" w14:paraId="559F2AA6" w14:textId="77777777" w:rsidTr="00CA3A3E">
        <w:tc>
          <w:tcPr>
            <w:tcW w:w="1555" w:type="dxa"/>
          </w:tcPr>
          <w:p w14:paraId="799E639F" w14:textId="77777777" w:rsidR="00B97F3A" w:rsidRPr="00543AAD" w:rsidRDefault="00B97F3A" w:rsidP="00CA3A3E">
            <w:pPr>
              <w:rPr>
                <w:b/>
                <w:sz w:val="24"/>
                <w:szCs w:val="24"/>
              </w:rPr>
            </w:pPr>
            <w:r w:rsidRPr="00543AAD">
              <w:rPr>
                <w:b/>
                <w:sz w:val="24"/>
                <w:szCs w:val="24"/>
              </w:rPr>
              <w:t>18/11/2021</w:t>
            </w:r>
          </w:p>
        </w:tc>
        <w:tc>
          <w:tcPr>
            <w:tcW w:w="3827" w:type="dxa"/>
          </w:tcPr>
          <w:p w14:paraId="4C60CE69" w14:textId="77777777" w:rsidR="00B97F3A" w:rsidRPr="00543AAD" w:rsidRDefault="00B97F3A" w:rsidP="00CA3A3E">
            <w:pPr>
              <w:rPr>
                <w:sz w:val="24"/>
                <w:szCs w:val="24"/>
              </w:rPr>
            </w:pPr>
            <w:r w:rsidRPr="00543AAD">
              <w:rPr>
                <w:sz w:val="24"/>
                <w:szCs w:val="24"/>
              </w:rPr>
              <w:t>New to SEND in St Austins school</w:t>
            </w:r>
          </w:p>
        </w:tc>
        <w:tc>
          <w:tcPr>
            <w:tcW w:w="3634" w:type="dxa"/>
          </w:tcPr>
          <w:p w14:paraId="38DB7187" w14:textId="77777777" w:rsidR="00B97F3A" w:rsidRPr="00543AAD" w:rsidRDefault="00B97F3A" w:rsidP="00CA3A3E">
            <w:pPr>
              <w:rPr>
                <w:sz w:val="24"/>
                <w:szCs w:val="24"/>
              </w:rPr>
            </w:pPr>
            <w:r w:rsidRPr="00543AAD">
              <w:rPr>
                <w:sz w:val="24"/>
                <w:szCs w:val="24"/>
              </w:rPr>
              <w:t>E. Janes</w:t>
            </w:r>
          </w:p>
        </w:tc>
      </w:tr>
      <w:tr w:rsidR="00B97F3A" w14:paraId="72A35460" w14:textId="77777777" w:rsidTr="00CA3A3E">
        <w:tc>
          <w:tcPr>
            <w:tcW w:w="1555" w:type="dxa"/>
          </w:tcPr>
          <w:p w14:paraId="5633FDA4" w14:textId="77777777" w:rsidR="00B97F3A" w:rsidRPr="00543AAD" w:rsidRDefault="00B97F3A" w:rsidP="00CA3A3E">
            <w:pPr>
              <w:rPr>
                <w:b/>
                <w:sz w:val="24"/>
                <w:szCs w:val="24"/>
              </w:rPr>
            </w:pPr>
            <w:r w:rsidRPr="00543AAD">
              <w:rPr>
                <w:b/>
                <w:sz w:val="24"/>
                <w:szCs w:val="24"/>
              </w:rPr>
              <w:t>07/07/2020</w:t>
            </w:r>
          </w:p>
        </w:tc>
        <w:tc>
          <w:tcPr>
            <w:tcW w:w="3827" w:type="dxa"/>
          </w:tcPr>
          <w:p w14:paraId="23966687" w14:textId="77777777" w:rsidR="00B97F3A" w:rsidRPr="00543AAD" w:rsidRDefault="00B97F3A" w:rsidP="00CA3A3E">
            <w:pPr>
              <w:rPr>
                <w:sz w:val="24"/>
                <w:szCs w:val="24"/>
              </w:rPr>
            </w:pPr>
            <w:r w:rsidRPr="00543AAD">
              <w:rPr>
                <w:sz w:val="24"/>
                <w:szCs w:val="24"/>
              </w:rPr>
              <w:t>Diabetes Training</w:t>
            </w:r>
          </w:p>
        </w:tc>
        <w:tc>
          <w:tcPr>
            <w:tcW w:w="3634" w:type="dxa"/>
          </w:tcPr>
          <w:p w14:paraId="5BE81CBD" w14:textId="77777777" w:rsidR="00B97F3A" w:rsidRPr="00543AAD" w:rsidRDefault="00B97F3A" w:rsidP="00CA3A3E">
            <w:pPr>
              <w:rPr>
                <w:sz w:val="24"/>
                <w:szCs w:val="24"/>
              </w:rPr>
            </w:pPr>
            <w:r w:rsidRPr="00543AAD">
              <w:rPr>
                <w:sz w:val="24"/>
                <w:szCs w:val="24"/>
              </w:rPr>
              <w:t>S. Hughes, J. Speed, E. Vallely, L. Daniels, D. Hints, R. Clarke</w:t>
            </w:r>
          </w:p>
        </w:tc>
      </w:tr>
      <w:tr w:rsidR="00B97F3A" w14:paraId="420613AA" w14:textId="77777777" w:rsidTr="00CA3A3E">
        <w:tc>
          <w:tcPr>
            <w:tcW w:w="1555" w:type="dxa"/>
          </w:tcPr>
          <w:p w14:paraId="7EE8DF48" w14:textId="77777777" w:rsidR="00B97F3A" w:rsidRPr="00543AAD" w:rsidRDefault="00B97F3A" w:rsidP="00CA3A3E">
            <w:pPr>
              <w:rPr>
                <w:b/>
                <w:sz w:val="24"/>
                <w:szCs w:val="24"/>
              </w:rPr>
            </w:pPr>
            <w:r w:rsidRPr="00543AAD">
              <w:rPr>
                <w:b/>
                <w:sz w:val="24"/>
                <w:szCs w:val="24"/>
              </w:rPr>
              <w:t>09/09/2020</w:t>
            </w:r>
          </w:p>
        </w:tc>
        <w:tc>
          <w:tcPr>
            <w:tcW w:w="3827" w:type="dxa"/>
          </w:tcPr>
          <w:p w14:paraId="46CAC976" w14:textId="77777777" w:rsidR="00B97F3A" w:rsidRPr="00543AAD" w:rsidRDefault="00B97F3A" w:rsidP="00CA3A3E">
            <w:pPr>
              <w:rPr>
                <w:sz w:val="24"/>
                <w:szCs w:val="24"/>
              </w:rPr>
            </w:pPr>
            <w:r w:rsidRPr="00543AAD">
              <w:rPr>
                <w:sz w:val="24"/>
                <w:szCs w:val="24"/>
              </w:rPr>
              <w:t>First aid</w:t>
            </w:r>
          </w:p>
        </w:tc>
        <w:tc>
          <w:tcPr>
            <w:tcW w:w="3634" w:type="dxa"/>
          </w:tcPr>
          <w:p w14:paraId="6C9F9AE4" w14:textId="77777777" w:rsidR="00B97F3A" w:rsidRPr="00543AAD" w:rsidRDefault="00B97F3A" w:rsidP="00CA3A3E">
            <w:pPr>
              <w:rPr>
                <w:sz w:val="24"/>
                <w:szCs w:val="24"/>
              </w:rPr>
            </w:pPr>
            <w:r w:rsidRPr="00543AAD">
              <w:rPr>
                <w:sz w:val="24"/>
                <w:szCs w:val="24"/>
              </w:rPr>
              <w:t>LSOS</w:t>
            </w:r>
          </w:p>
        </w:tc>
      </w:tr>
      <w:tr w:rsidR="00B97F3A" w14:paraId="2C157141" w14:textId="77777777" w:rsidTr="00CA3A3E">
        <w:tc>
          <w:tcPr>
            <w:tcW w:w="1555" w:type="dxa"/>
          </w:tcPr>
          <w:p w14:paraId="7E2D3DE4" w14:textId="77777777" w:rsidR="00B97F3A" w:rsidRPr="00543AAD" w:rsidRDefault="00B97F3A" w:rsidP="00CA3A3E">
            <w:pPr>
              <w:rPr>
                <w:b/>
                <w:sz w:val="24"/>
                <w:szCs w:val="24"/>
              </w:rPr>
            </w:pPr>
            <w:r w:rsidRPr="00543AAD">
              <w:rPr>
                <w:b/>
                <w:sz w:val="24"/>
                <w:szCs w:val="24"/>
              </w:rPr>
              <w:t>02/09/2021</w:t>
            </w:r>
          </w:p>
        </w:tc>
        <w:tc>
          <w:tcPr>
            <w:tcW w:w="3827" w:type="dxa"/>
          </w:tcPr>
          <w:p w14:paraId="28AC4B91" w14:textId="77777777" w:rsidR="00B97F3A" w:rsidRPr="00543AAD" w:rsidRDefault="00B97F3A" w:rsidP="00CA3A3E">
            <w:pPr>
              <w:rPr>
                <w:sz w:val="24"/>
                <w:szCs w:val="24"/>
              </w:rPr>
            </w:pPr>
            <w:r w:rsidRPr="00543AAD">
              <w:rPr>
                <w:sz w:val="24"/>
                <w:szCs w:val="24"/>
              </w:rPr>
              <w:t>Epilepsy</w:t>
            </w:r>
          </w:p>
        </w:tc>
        <w:tc>
          <w:tcPr>
            <w:tcW w:w="3634" w:type="dxa"/>
          </w:tcPr>
          <w:p w14:paraId="74DBB757" w14:textId="77777777" w:rsidR="00B97F3A" w:rsidRPr="00543AAD" w:rsidRDefault="00B97F3A" w:rsidP="00CA3A3E">
            <w:pPr>
              <w:rPr>
                <w:sz w:val="24"/>
                <w:szCs w:val="24"/>
              </w:rPr>
            </w:pPr>
            <w:r w:rsidRPr="00543AAD">
              <w:rPr>
                <w:sz w:val="24"/>
                <w:szCs w:val="24"/>
              </w:rPr>
              <w:t>All LSOS, All EYFS and KS1 teachers, S. Hughes</w:t>
            </w:r>
          </w:p>
        </w:tc>
      </w:tr>
      <w:tr w:rsidR="00B97F3A" w14:paraId="745211CA" w14:textId="77777777" w:rsidTr="00CA3A3E">
        <w:tc>
          <w:tcPr>
            <w:tcW w:w="1555" w:type="dxa"/>
          </w:tcPr>
          <w:p w14:paraId="4DA68CC6" w14:textId="77777777" w:rsidR="00B97F3A" w:rsidRPr="00543AAD" w:rsidRDefault="00B97F3A" w:rsidP="00CA3A3E">
            <w:pPr>
              <w:rPr>
                <w:b/>
                <w:sz w:val="24"/>
                <w:szCs w:val="24"/>
              </w:rPr>
            </w:pPr>
            <w:r w:rsidRPr="00543AAD">
              <w:rPr>
                <w:b/>
                <w:sz w:val="24"/>
                <w:szCs w:val="24"/>
              </w:rPr>
              <w:t>14/06/2021</w:t>
            </w:r>
          </w:p>
        </w:tc>
        <w:tc>
          <w:tcPr>
            <w:tcW w:w="3827" w:type="dxa"/>
          </w:tcPr>
          <w:p w14:paraId="097370AF" w14:textId="77777777" w:rsidR="00B97F3A" w:rsidRPr="00543AAD" w:rsidRDefault="00B97F3A" w:rsidP="00CA3A3E">
            <w:pPr>
              <w:rPr>
                <w:sz w:val="24"/>
                <w:szCs w:val="24"/>
              </w:rPr>
            </w:pPr>
            <w:r w:rsidRPr="00543AAD">
              <w:rPr>
                <w:sz w:val="24"/>
                <w:szCs w:val="24"/>
              </w:rPr>
              <w:t>SENISS dyslexia training</w:t>
            </w:r>
          </w:p>
        </w:tc>
        <w:tc>
          <w:tcPr>
            <w:tcW w:w="3634" w:type="dxa"/>
          </w:tcPr>
          <w:p w14:paraId="2CB69A81" w14:textId="77777777" w:rsidR="00B97F3A" w:rsidRPr="00543AAD" w:rsidRDefault="00B97F3A" w:rsidP="00CA3A3E">
            <w:pPr>
              <w:rPr>
                <w:sz w:val="24"/>
                <w:szCs w:val="24"/>
              </w:rPr>
            </w:pPr>
            <w:r w:rsidRPr="00543AAD">
              <w:rPr>
                <w:sz w:val="24"/>
                <w:szCs w:val="24"/>
              </w:rPr>
              <w:t>S. Hughes</w:t>
            </w:r>
          </w:p>
        </w:tc>
      </w:tr>
      <w:tr w:rsidR="00B97F3A" w14:paraId="3A486D43" w14:textId="77777777" w:rsidTr="00CA3A3E">
        <w:tc>
          <w:tcPr>
            <w:tcW w:w="1555" w:type="dxa"/>
          </w:tcPr>
          <w:p w14:paraId="0B8164CD" w14:textId="77777777" w:rsidR="00B97F3A" w:rsidRPr="00543AAD" w:rsidRDefault="00B97F3A" w:rsidP="00CA3A3E">
            <w:pPr>
              <w:rPr>
                <w:b/>
                <w:sz w:val="24"/>
                <w:szCs w:val="24"/>
              </w:rPr>
            </w:pPr>
            <w:r w:rsidRPr="00543AAD">
              <w:rPr>
                <w:b/>
                <w:sz w:val="24"/>
                <w:szCs w:val="24"/>
              </w:rPr>
              <w:t>28/06/2021</w:t>
            </w:r>
          </w:p>
        </w:tc>
        <w:tc>
          <w:tcPr>
            <w:tcW w:w="3827" w:type="dxa"/>
          </w:tcPr>
          <w:p w14:paraId="7E04CE08" w14:textId="77777777" w:rsidR="00B97F3A" w:rsidRPr="00543AAD" w:rsidRDefault="00B97F3A" w:rsidP="00CA3A3E">
            <w:pPr>
              <w:rPr>
                <w:sz w:val="24"/>
                <w:szCs w:val="24"/>
              </w:rPr>
            </w:pPr>
            <w:r w:rsidRPr="00543AAD">
              <w:rPr>
                <w:sz w:val="24"/>
                <w:szCs w:val="24"/>
              </w:rPr>
              <w:t>BOXALL profile</w:t>
            </w:r>
          </w:p>
        </w:tc>
        <w:tc>
          <w:tcPr>
            <w:tcW w:w="3634" w:type="dxa"/>
          </w:tcPr>
          <w:p w14:paraId="196106A3" w14:textId="77777777" w:rsidR="00B97F3A" w:rsidRPr="00543AAD" w:rsidRDefault="00B97F3A" w:rsidP="00CA3A3E">
            <w:pPr>
              <w:rPr>
                <w:sz w:val="24"/>
                <w:szCs w:val="24"/>
              </w:rPr>
            </w:pPr>
            <w:r w:rsidRPr="00543AAD">
              <w:rPr>
                <w:sz w:val="24"/>
                <w:szCs w:val="24"/>
              </w:rPr>
              <w:t>S. Hughes and C. Sullivan</w:t>
            </w:r>
          </w:p>
        </w:tc>
      </w:tr>
      <w:tr w:rsidR="00B97F3A" w14:paraId="23FD02C1" w14:textId="77777777" w:rsidTr="00CA3A3E">
        <w:tc>
          <w:tcPr>
            <w:tcW w:w="1555" w:type="dxa"/>
          </w:tcPr>
          <w:p w14:paraId="07947936" w14:textId="77777777" w:rsidR="00B97F3A" w:rsidRPr="00543AAD" w:rsidRDefault="00B97F3A" w:rsidP="00CA3A3E">
            <w:pPr>
              <w:rPr>
                <w:b/>
                <w:sz w:val="24"/>
                <w:szCs w:val="24"/>
              </w:rPr>
            </w:pPr>
            <w:r w:rsidRPr="00543AAD">
              <w:rPr>
                <w:b/>
                <w:sz w:val="24"/>
                <w:szCs w:val="24"/>
              </w:rPr>
              <w:t>16/11/2021</w:t>
            </w:r>
          </w:p>
        </w:tc>
        <w:tc>
          <w:tcPr>
            <w:tcW w:w="3827" w:type="dxa"/>
          </w:tcPr>
          <w:p w14:paraId="65FAC63C" w14:textId="77777777" w:rsidR="00B97F3A" w:rsidRPr="00543AAD" w:rsidRDefault="00B97F3A" w:rsidP="00CA3A3E">
            <w:pPr>
              <w:rPr>
                <w:sz w:val="24"/>
                <w:szCs w:val="24"/>
              </w:rPr>
            </w:pPr>
            <w:r w:rsidRPr="00543AAD">
              <w:rPr>
                <w:sz w:val="24"/>
                <w:szCs w:val="24"/>
              </w:rPr>
              <w:t>Dyscalculia- SENISS</w:t>
            </w:r>
          </w:p>
        </w:tc>
        <w:tc>
          <w:tcPr>
            <w:tcW w:w="3634" w:type="dxa"/>
          </w:tcPr>
          <w:p w14:paraId="6093DFC9" w14:textId="77777777" w:rsidR="00B97F3A" w:rsidRPr="00543AAD" w:rsidRDefault="00B97F3A" w:rsidP="00CA3A3E">
            <w:pPr>
              <w:rPr>
                <w:sz w:val="24"/>
                <w:szCs w:val="24"/>
              </w:rPr>
            </w:pPr>
            <w:r w:rsidRPr="00543AAD">
              <w:rPr>
                <w:sz w:val="24"/>
                <w:szCs w:val="24"/>
              </w:rPr>
              <w:t>LSOs and S.Hughes</w:t>
            </w:r>
          </w:p>
        </w:tc>
      </w:tr>
      <w:tr w:rsidR="00B97F3A" w14:paraId="3680D741" w14:textId="77777777" w:rsidTr="00CA3A3E">
        <w:tc>
          <w:tcPr>
            <w:tcW w:w="1555" w:type="dxa"/>
          </w:tcPr>
          <w:p w14:paraId="3C5F6CB2" w14:textId="77777777" w:rsidR="00B97F3A" w:rsidRPr="00543AAD" w:rsidRDefault="00B97F3A" w:rsidP="00CA3A3E">
            <w:pPr>
              <w:rPr>
                <w:b/>
                <w:sz w:val="24"/>
                <w:szCs w:val="24"/>
              </w:rPr>
            </w:pPr>
            <w:r w:rsidRPr="00543AAD">
              <w:rPr>
                <w:b/>
                <w:sz w:val="24"/>
                <w:szCs w:val="24"/>
              </w:rPr>
              <w:t>24/11/2021</w:t>
            </w:r>
          </w:p>
        </w:tc>
        <w:tc>
          <w:tcPr>
            <w:tcW w:w="3827" w:type="dxa"/>
          </w:tcPr>
          <w:p w14:paraId="33D9C68D" w14:textId="77777777" w:rsidR="00B97F3A" w:rsidRPr="00543AAD" w:rsidRDefault="00B97F3A" w:rsidP="00CA3A3E">
            <w:pPr>
              <w:rPr>
                <w:sz w:val="24"/>
                <w:szCs w:val="24"/>
              </w:rPr>
            </w:pPr>
            <w:r w:rsidRPr="00543AAD">
              <w:rPr>
                <w:sz w:val="24"/>
                <w:szCs w:val="24"/>
              </w:rPr>
              <w:t>Staff Wellbeing- Lee Randall Ed Psych</w:t>
            </w:r>
          </w:p>
        </w:tc>
        <w:tc>
          <w:tcPr>
            <w:tcW w:w="3634" w:type="dxa"/>
          </w:tcPr>
          <w:p w14:paraId="44A2D98D" w14:textId="77777777" w:rsidR="00B97F3A" w:rsidRPr="00543AAD" w:rsidRDefault="00B97F3A" w:rsidP="00CA3A3E">
            <w:pPr>
              <w:rPr>
                <w:sz w:val="24"/>
                <w:szCs w:val="24"/>
              </w:rPr>
            </w:pPr>
            <w:r w:rsidRPr="00543AAD">
              <w:rPr>
                <w:sz w:val="24"/>
                <w:szCs w:val="24"/>
              </w:rPr>
              <w:t>LSOs</w:t>
            </w:r>
          </w:p>
        </w:tc>
      </w:tr>
      <w:tr w:rsidR="00B97F3A" w14:paraId="79855F2E" w14:textId="77777777" w:rsidTr="00CA3A3E">
        <w:tc>
          <w:tcPr>
            <w:tcW w:w="1555" w:type="dxa"/>
          </w:tcPr>
          <w:p w14:paraId="07CEBB13" w14:textId="77777777" w:rsidR="00B97F3A" w:rsidRPr="00543AAD" w:rsidRDefault="00B97F3A" w:rsidP="00CA3A3E">
            <w:pPr>
              <w:rPr>
                <w:b/>
                <w:sz w:val="24"/>
                <w:szCs w:val="24"/>
              </w:rPr>
            </w:pPr>
            <w:r w:rsidRPr="00543AAD">
              <w:rPr>
                <w:b/>
                <w:sz w:val="24"/>
                <w:szCs w:val="24"/>
              </w:rPr>
              <w:t>13/12/2021</w:t>
            </w:r>
          </w:p>
        </w:tc>
        <w:tc>
          <w:tcPr>
            <w:tcW w:w="3827" w:type="dxa"/>
          </w:tcPr>
          <w:p w14:paraId="20EB6EF1" w14:textId="77777777" w:rsidR="00B97F3A" w:rsidRPr="00543AAD" w:rsidRDefault="00B97F3A" w:rsidP="00CA3A3E">
            <w:pPr>
              <w:rPr>
                <w:sz w:val="24"/>
                <w:szCs w:val="24"/>
              </w:rPr>
            </w:pPr>
            <w:r w:rsidRPr="00543AAD">
              <w:rPr>
                <w:sz w:val="24"/>
                <w:szCs w:val="24"/>
              </w:rPr>
              <w:t>PECS training- OSSME</w:t>
            </w:r>
          </w:p>
        </w:tc>
        <w:tc>
          <w:tcPr>
            <w:tcW w:w="3634" w:type="dxa"/>
          </w:tcPr>
          <w:p w14:paraId="030BDF62" w14:textId="77777777" w:rsidR="00B97F3A" w:rsidRPr="00543AAD" w:rsidRDefault="00B97F3A" w:rsidP="00CA3A3E">
            <w:pPr>
              <w:rPr>
                <w:sz w:val="24"/>
                <w:szCs w:val="24"/>
              </w:rPr>
            </w:pPr>
            <w:r w:rsidRPr="00543AAD">
              <w:rPr>
                <w:sz w:val="24"/>
                <w:szCs w:val="24"/>
              </w:rPr>
              <w:t>LSOs, EYFS teachers, S. Hughes</w:t>
            </w:r>
          </w:p>
        </w:tc>
      </w:tr>
      <w:tr w:rsidR="00B97F3A" w14:paraId="79B8B166" w14:textId="77777777" w:rsidTr="00CA3A3E">
        <w:tc>
          <w:tcPr>
            <w:tcW w:w="1555" w:type="dxa"/>
          </w:tcPr>
          <w:p w14:paraId="0CA16AD7" w14:textId="77777777" w:rsidR="00B97F3A" w:rsidRPr="00543AAD" w:rsidRDefault="00B97F3A" w:rsidP="00CA3A3E">
            <w:pPr>
              <w:rPr>
                <w:b/>
                <w:sz w:val="24"/>
                <w:szCs w:val="24"/>
              </w:rPr>
            </w:pPr>
            <w:r w:rsidRPr="00543AAD">
              <w:rPr>
                <w:b/>
                <w:sz w:val="24"/>
                <w:szCs w:val="24"/>
              </w:rPr>
              <w:t>17/05/2022</w:t>
            </w:r>
          </w:p>
        </w:tc>
        <w:tc>
          <w:tcPr>
            <w:tcW w:w="3827" w:type="dxa"/>
          </w:tcPr>
          <w:p w14:paraId="278C7FB7" w14:textId="77777777" w:rsidR="00B97F3A" w:rsidRPr="00543AAD" w:rsidRDefault="00B97F3A" w:rsidP="00CA3A3E">
            <w:pPr>
              <w:rPr>
                <w:sz w:val="24"/>
                <w:szCs w:val="24"/>
              </w:rPr>
            </w:pPr>
            <w:r w:rsidRPr="00543AAD">
              <w:rPr>
                <w:sz w:val="24"/>
                <w:szCs w:val="24"/>
              </w:rPr>
              <w:t>SEND Governor training</w:t>
            </w:r>
          </w:p>
        </w:tc>
        <w:tc>
          <w:tcPr>
            <w:tcW w:w="3634" w:type="dxa"/>
          </w:tcPr>
          <w:p w14:paraId="540C5F81" w14:textId="77777777" w:rsidR="00B97F3A" w:rsidRPr="00543AAD" w:rsidRDefault="00B97F3A" w:rsidP="00CA3A3E">
            <w:pPr>
              <w:rPr>
                <w:sz w:val="24"/>
                <w:szCs w:val="24"/>
              </w:rPr>
            </w:pPr>
            <w:r w:rsidRPr="00543AAD">
              <w:rPr>
                <w:sz w:val="24"/>
                <w:szCs w:val="24"/>
              </w:rPr>
              <w:t>S. Hughes, C.Hickey</w:t>
            </w:r>
          </w:p>
        </w:tc>
      </w:tr>
      <w:tr w:rsidR="00B97F3A" w14:paraId="022644F6" w14:textId="77777777" w:rsidTr="00CA3A3E">
        <w:tc>
          <w:tcPr>
            <w:tcW w:w="1555" w:type="dxa"/>
          </w:tcPr>
          <w:p w14:paraId="3D7A9895" w14:textId="77777777" w:rsidR="00B97F3A" w:rsidRPr="00543AAD" w:rsidRDefault="00B97F3A" w:rsidP="00CA3A3E">
            <w:pPr>
              <w:rPr>
                <w:b/>
                <w:sz w:val="24"/>
                <w:szCs w:val="24"/>
              </w:rPr>
            </w:pPr>
            <w:r w:rsidRPr="00543AAD">
              <w:rPr>
                <w:b/>
                <w:sz w:val="24"/>
                <w:szCs w:val="24"/>
              </w:rPr>
              <w:t>12/10/2022</w:t>
            </w:r>
          </w:p>
        </w:tc>
        <w:tc>
          <w:tcPr>
            <w:tcW w:w="3827" w:type="dxa"/>
          </w:tcPr>
          <w:p w14:paraId="233C4FCB" w14:textId="77777777" w:rsidR="00B97F3A" w:rsidRPr="00543AAD" w:rsidRDefault="00B97F3A" w:rsidP="00CA3A3E">
            <w:pPr>
              <w:rPr>
                <w:sz w:val="24"/>
                <w:szCs w:val="24"/>
              </w:rPr>
            </w:pPr>
            <w:r w:rsidRPr="00543AAD">
              <w:rPr>
                <w:sz w:val="24"/>
                <w:szCs w:val="24"/>
              </w:rPr>
              <w:t>Rainbows training</w:t>
            </w:r>
          </w:p>
        </w:tc>
        <w:tc>
          <w:tcPr>
            <w:tcW w:w="3634" w:type="dxa"/>
          </w:tcPr>
          <w:p w14:paraId="5BCDD30B" w14:textId="77777777" w:rsidR="00B97F3A" w:rsidRPr="00543AAD" w:rsidRDefault="00B97F3A" w:rsidP="00CA3A3E">
            <w:pPr>
              <w:rPr>
                <w:sz w:val="24"/>
                <w:szCs w:val="24"/>
              </w:rPr>
            </w:pPr>
            <w:r w:rsidRPr="00543AAD">
              <w:rPr>
                <w:sz w:val="24"/>
                <w:szCs w:val="24"/>
              </w:rPr>
              <w:t>All Staff</w:t>
            </w:r>
          </w:p>
        </w:tc>
      </w:tr>
      <w:tr w:rsidR="00B97F3A" w14:paraId="09AD34F4" w14:textId="77777777" w:rsidTr="00CA3A3E">
        <w:tc>
          <w:tcPr>
            <w:tcW w:w="1555" w:type="dxa"/>
          </w:tcPr>
          <w:p w14:paraId="11303D6E" w14:textId="77777777" w:rsidR="00B97F3A" w:rsidRPr="00543AAD" w:rsidRDefault="00B97F3A" w:rsidP="00CA3A3E">
            <w:pPr>
              <w:rPr>
                <w:b/>
                <w:sz w:val="24"/>
                <w:szCs w:val="24"/>
              </w:rPr>
            </w:pPr>
            <w:r w:rsidRPr="00543AAD">
              <w:rPr>
                <w:b/>
                <w:sz w:val="24"/>
                <w:szCs w:val="24"/>
              </w:rPr>
              <w:t>02/11/2022</w:t>
            </w:r>
          </w:p>
        </w:tc>
        <w:tc>
          <w:tcPr>
            <w:tcW w:w="3827" w:type="dxa"/>
          </w:tcPr>
          <w:p w14:paraId="02B150F3" w14:textId="77777777" w:rsidR="00B97F3A" w:rsidRPr="00543AAD" w:rsidRDefault="00B97F3A" w:rsidP="00CA3A3E">
            <w:pPr>
              <w:rPr>
                <w:sz w:val="24"/>
                <w:szCs w:val="24"/>
              </w:rPr>
            </w:pPr>
            <w:r w:rsidRPr="00543AAD">
              <w:rPr>
                <w:sz w:val="24"/>
                <w:szCs w:val="24"/>
              </w:rPr>
              <w:t>First Aid Training</w:t>
            </w:r>
          </w:p>
        </w:tc>
        <w:tc>
          <w:tcPr>
            <w:tcW w:w="3634" w:type="dxa"/>
          </w:tcPr>
          <w:p w14:paraId="677B364B" w14:textId="77777777" w:rsidR="00B97F3A" w:rsidRPr="00543AAD" w:rsidRDefault="00B97F3A" w:rsidP="00CA3A3E">
            <w:pPr>
              <w:rPr>
                <w:sz w:val="24"/>
                <w:szCs w:val="24"/>
              </w:rPr>
            </w:pPr>
            <w:r w:rsidRPr="00543AAD">
              <w:rPr>
                <w:sz w:val="24"/>
                <w:szCs w:val="24"/>
              </w:rPr>
              <w:t>S. Hughes</w:t>
            </w:r>
          </w:p>
          <w:p w14:paraId="7CDEC80A" w14:textId="77777777" w:rsidR="00B97F3A" w:rsidRPr="00543AAD" w:rsidRDefault="00B97F3A" w:rsidP="00CA3A3E">
            <w:pPr>
              <w:rPr>
                <w:sz w:val="24"/>
                <w:szCs w:val="24"/>
              </w:rPr>
            </w:pPr>
            <w:r w:rsidRPr="00543AAD">
              <w:rPr>
                <w:sz w:val="24"/>
                <w:szCs w:val="24"/>
              </w:rPr>
              <w:t>L. McVey</w:t>
            </w:r>
          </w:p>
        </w:tc>
      </w:tr>
      <w:tr w:rsidR="00B97F3A" w14:paraId="3604C864" w14:textId="77777777" w:rsidTr="00CA3A3E">
        <w:tc>
          <w:tcPr>
            <w:tcW w:w="1555" w:type="dxa"/>
          </w:tcPr>
          <w:p w14:paraId="54D517EE" w14:textId="77777777" w:rsidR="00B97F3A" w:rsidRPr="00543AAD" w:rsidRDefault="00B97F3A" w:rsidP="00CA3A3E">
            <w:pPr>
              <w:rPr>
                <w:b/>
                <w:sz w:val="24"/>
                <w:szCs w:val="24"/>
              </w:rPr>
            </w:pPr>
            <w:r w:rsidRPr="00543AAD">
              <w:rPr>
                <w:b/>
                <w:sz w:val="24"/>
                <w:szCs w:val="24"/>
              </w:rPr>
              <w:t>08/11/2022</w:t>
            </w:r>
          </w:p>
        </w:tc>
        <w:tc>
          <w:tcPr>
            <w:tcW w:w="3827" w:type="dxa"/>
          </w:tcPr>
          <w:p w14:paraId="0E03F482" w14:textId="77777777" w:rsidR="00B97F3A" w:rsidRPr="00543AAD" w:rsidRDefault="00B97F3A" w:rsidP="00CA3A3E">
            <w:pPr>
              <w:rPr>
                <w:sz w:val="24"/>
                <w:szCs w:val="24"/>
              </w:rPr>
            </w:pPr>
            <w:r w:rsidRPr="00543AAD">
              <w:rPr>
                <w:sz w:val="24"/>
                <w:szCs w:val="24"/>
              </w:rPr>
              <w:t>Signalong</w:t>
            </w:r>
          </w:p>
        </w:tc>
        <w:tc>
          <w:tcPr>
            <w:tcW w:w="3634" w:type="dxa"/>
          </w:tcPr>
          <w:p w14:paraId="48C7DA0C" w14:textId="77777777" w:rsidR="00B97F3A" w:rsidRPr="00543AAD" w:rsidRDefault="00B97F3A" w:rsidP="00CA3A3E">
            <w:pPr>
              <w:rPr>
                <w:sz w:val="24"/>
                <w:szCs w:val="24"/>
              </w:rPr>
            </w:pPr>
            <w:r w:rsidRPr="00543AAD">
              <w:rPr>
                <w:sz w:val="24"/>
                <w:szCs w:val="24"/>
              </w:rPr>
              <w:t>C. Foster</w:t>
            </w:r>
          </w:p>
        </w:tc>
      </w:tr>
      <w:tr w:rsidR="00B97F3A" w14:paraId="1E999238" w14:textId="77777777" w:rsidTr="00CA3A3E">
        <w:tc>
          <w:tcPr>
            <w:tcW w:w="1555" w:type="dxa"/>
          </w:tcPr>
          <w:p w14:paraId="7088697C" w14:textId="77777777" w:rsidR="00B97F3A" w:rsidRPr="00543AAD" w:rsidRDefault="00B97F3A" w:rsidP="00CA3A3E">
            <w:pPr>
              <w:rPr>
                <w:b/>
                <w:sz w:val="24"/>
                <w:szCs w:val="24"/>
              </w:rPr>
            </w:pPr>
            <w:r w:rsidRPr="00543AAD">
              <w:rPr>
                <w:b/>
                <w:sz w:val="24"/>
                <w:szCs w:val="24"/>
              </w:rPr>
              <w:t>18/01/2023</w:t>
            </w:r>
          </w:p>
        </w:tc>
        <w:tc>
          <w:tcPr>
            <w:tcW w:w="3827" w:type="dxa"/>
          </w:tcPr>
          <w:p w14:paraId="3C43ACFD" w14:textId="77777777" w:rsidR="00B97F3A" w:rsidRPr="00543AAD" w:rsidRDefault="00B97F3A" w:rsidP="00CA3A3E">
            <w:pPr>
              <w:rPr>
                <w:sz w:val="24"/>
                <w:szCs w:val="24"/>
              </w:rPr>
            </w:pPr>
            <w:r w:rsidRPr="00543AAD">
              <w:rPr>
                <w:sz w:val="24"/>
                <w:szCs w:val="24"/>
              </w:rPr>
              <w:t>SLCN- SENISS</w:t>
            </w:r>
          </w:p>
        </w:tc>
        <w:tc>
          <w:tcPr>
            <w:tcW w:w="3634" w:type="dxa"/>
          </w:tcPr>
          <w:p w14:paraId="0B5031F7" w14:textId="77777777" w:rsidR="00B97F3A" w:rsidRPr="00543AAD" w:rsidRDefault="00B97F3A" w:rsidP="00CA3A3E">
            <w:pPr>
              <w:rPr>
                <w:sz w:val="24"/>
                <w:szCs w:val="24"/>
              </w:rPr>
            </w:pPr>
            <w:r w:rsidRPr="00543AAD">
              <w:rPr>
                <w:sz w:val="24"/>
                <w:szCs w:val="24"/>
              </w:rPr>
              <w:t>All Staff</w:t>
            </w:r>
          </w:p>
        </w:tc>
      </w:tr>
      <w:tr w:rsidR="000B7324" w14:paraId="4DF49BC3" w14:textId="77777777" w:rsidTr="00CA3A3E">
        <w:tc>
          <w:tcPr>
            <w:tcW w:w="1555" w:type="dxa"/>
          </w:tcPr>
          <w:p w14:paraId="2B5AEDC0" w14:textId="1A0F0C58" w:rsidR="000B7324" w:rsidRPr="001A4354" w:rsidRDefault="000B7324" w:rsidP="00CA3A3E">
            <w:pPr>
              <w:rPr>
                <w:b/>
                <w:sz w:val="24"/>
                <w:szCs w:val="24"/>
              </w:rPr>
            </w:pPr>
            <w:r>
              <w:rPr>
                <w:b/>
                <w:sz w:val="24"/>
                <w:szCs w:val="24"/>
              </w:rPr>
              <w:t>28/06/2023</w:t>
            </w:r>
          </w:p>
        </w:tc>
        <w:tc>
          <w:tcPr>
            <w:tcW w:w="3827" w:type="dxa"/>
          </w:tcPr>
          <w:p w14:paraId="5A5F9C44" w14:textId="5C39A378" w:rsidR="000B7324" w:rsidRDefault="000B7324" w:rsidP="00CA3A3E">
            <w:pPr>
              <w:rPr>
                <w:sz w:val="24"/>
                <w:szCs w:val="24"/>
              </w:rPr>
            </w:pPr>
            <w:r>
              <w:rPr>
                <w:sz w:val="24"/>
                <w:szCs w:val="24"/>
              </w:rPr>
              <w:t>EMTAS training</w:t>
            </w:r>
          </w:p>
        </w:tc>
        <w:tc>
          <w:tcPr>
            <w:tcW w:w="3634" w:type="dxa"/>
          </w:tcPr>
          <w:p w14:paraId="20FABB6A" w14:textId="02B05889" w:rsidR="000B7324" w:rsidRDefault="000B7324" w:rsidP="00CA3A3E">
            <w:pPr>
              <w:rPr>
                <w:sz w:val="24"/>
                <w:szCs w:val="24"/>
              </w:rPr>
            </w:pPr>
            <w:r>
              <w:rPr>
                <w:sz w:val="24"/>
                <w:szCs w:val="24"/>
              </w:rPr>
              <w:t>All staff</w:t>
            </w:r>
          </w:p>
        </w:tc>
      </w:tr>
      <w:tr w:rsidR="00B97F3A" w14:paraId="5077E30B" w14:textId="77777777" w:rsidTr="00CA3A3E">
        <w:tc>
          <w:tcPr>
            <w:tcW w:w="1555" w:type="dxa"/>
          </w:tcPr>
          <w:p w14:paraId="048B3EBF" w14:textId="77777777" w:rsidR="00B97F3A" w:rsidRPr="001A4354" w:rsidRDefault="00B97F3A" w:rsidP="00CA3A3E">
            <w:pPr>
              <w:rPr>
                <w:b/>
                <w:sz w:val="24"/>
                <w:szCs w:val="24"/>
              </w:rPr>
            </w:pPr>
            <w:r w:rsidRPr="001A4354">
              <w:rPr>
                <w:b/>
                <w:sz w:val="24"/>
                <w:szCs w:val="24"/>
              </w:rPr>
              <w:t>19/06/2023</w:t>
            </w:r>
          </w:p>
        </w:tc>
        <w:tc>
          <w:tcPr>
            <w:tcW w:w="3827" w:type="dxa"/>
          </w:tcPr>
          <w:p w14:paraId="6CF2D50A" w14:textId="77777777" w:rsidR="00B97F3A" w:rsidRPr="00543AAD" w:rsidRDefault="00B97F3A" w:rsidP="00CA3A3E">
            <w:pPr>
              <w:rPr>
                <w:sz w:val="24"/>
                <w:szCs w:val="24"/>
              </w:rPr>
            </w:pPr>
            <w:r>
              <w:rPr>
                <w:sz w:val="24"/>
                <w:szCs w:val="24"/>
              </w:rPr>
              <w:t>Neurodiversity conference</w:t>
            </w:r>
          </w:p>
        </w:tc>
        <w:tc>
          <w:tcPr>
            <w:tcW w:w="3634" w:type="dxa"/>
          </w:tcPr>
          <w:p w14:paraId="3AE3CE8E" w14:textId="77777777" w:rsidR="00B97F3A" w:rsidRPr="00543AAD" w:rsidRDefault="00B97F3A" w:rsidP="00CA3A3E">
            <w:pPr>
              <w:rPr>
                <w:sz w:val="24"/>
                <w:szCs w:val="24"/>
              </w:rPr>
            </w:pPr>
            <w:r>
              <w:rPr>
                <w:sz w:val="24"/>
                <w:szCs w:val="24"/>
              </w:rPr>
              <w:t>SENCO</w:t>
            </w:r>
          </w:p>
        </w:tc>
      </w:tr>
      <w:tr w:rsidR="000B7324" w14:paraId="0AF51E10" w14:textId="77777777" w:rsidTr="00CA3A3E">
        <w:tc>
          <w:tcPr>
            <w:tcW w:w="1555" w:type="dxa"/>
          </w:tcPr>
          <w:p w14:paraId="7D784054" w14:textId="6991AAC1" w:rsidR="000B7324" w:rsidRPr="001A4354" w:rsidRDefault="000B7324" w:rsidP="00CA3A3E">
            <w:pPr>
              <w:rPr>
                <w:b/>
                <w:sz w:val="24"/>
                <w:szCs w:val="24"/>
              </w:rPr>
            </w:pPr>
            <w:r>
              <w:rPr>
                <w:b/>
                <w:sz w:val="24"/>
                <w:szCs w:val="24"/>
              </w:rPr>
              <w:t>13/09/2023</w:t>
            </w:r>
          </w:p>
        </w:tc>
        <w:tc>
          <w:tcPr>
            <w:tcW w:w="3827" w:type="dxa"/>
          </w:tcPr>
          <w:p w14:paraId="0948C2DE" w14:textId="5706D2D1" w:rsidR="000B7324" w:rsidRDefault="000B7324" w:rsidP="00CA3A3E">
            <w:pPr>
              <w:rPr>
                <w:sz w:val="24"/>
                <w:szCs w:val="24"/>
              </w:rPr>
            </w:pPr>
            <w:r>
              <w:rPr>
                <w:sz w:val="24"/>
                <w:szCs w:val="24"/>
              </w:rPr>
              <w:t>Positive handling training</w:t>
            </w:r>
          </w:p>
        </w:tc>
        <w:tc>
          <w:tcPr>
            <w:tcW w:w="3634" w:type="dxa"/>
          </w:tcPr>
          <w:p w14:paraId="476864F0" w14:textId="0A842670" w:rsidR="000B7324" w:rsidRDefault="000B7324" w:rsidP="00CA3A3E">
            <w:pPr>
              <w:rPr>
                <w:sz w:val="24"/>
                <w:szCs w:val="24"/>
              </w:rPr>
            </w:pPr>
            <w:r>
              <w:rPr>
                <w:sz w:val="24"/>
                <w:szCs w:val="24"/>
              </w:rPr>
              <w:t>EYFS staff</w:t>
            </w:r>
          </w:p>
        </w:tc>
      </w:tr>
      <w:tr w:rsidR="000B7324" w14:paraId="44478E22" w14:textId="77777777" w:rsidTr="00CA3A3E">
        <w:tc>
          <w:tcPr>
            <w:tcW w:w="1555" w:type="dxa"/>
          </w:tcPr>
          <w:p w14:paraId="184F1D19" w14:textId="26AC24BE" w:rsidR="000B7324" w:rsidRPr="001A4354" w:rsidRDefault="000B7324" w:rsidP="00CA3A3E">
            <w:pPr>
              <w:rPr>
                <w:b/>
                <w:sz w:val="24"/>
                <w:szCs w:val="24"/>
              </w:rPr>
            </w:pPr>
            <w:r>
              <w:rPr>
                <w:b/>
                <w:sz w:val="24"/>
                <w:szCs w:val="24"/>
              </w:rPr>
              <w:t>20/09/2023</w:t>
            </w:r>
          </w:p>
        </w:tc>
        <w:tc>
          <w:tcPr>
            <w:tcW w:w="3827" w:type="dxa"/>
          </w:tcPr>
          <w:p w14:paraId="2E1C1230" w14:textId="3A28795E" w:rsidR="000B7324" w:rsidRDefault="000B7324" w:rsidP="00CA3A3E">
            <w:pPr>
              <w:rPr>
                <w:sz w:val="24"/>
                <w:szCs w:val="24"/>
              </w:rPr>
            </w:pPr>
            <w:r>
              <w:rPr>
                <w:sz w:val="24"/>
                <w:szCs w:val="24"/>
              </w:rPr>
              <w:t>Positive handling training</w:t>
            </w:r>
          </w:p>
        </w:tc>
        <w:tc>
          <w:tcPr>
            <w:tcW w:w="3634" w:type="dxa"/>
          </w:tcPr>
          <w:p w14:paraId="05F28792" w14:textId="60B67ED6" w:rsidR="000B7324" w:rsidRDefault="000B7324" w:rsidP="00CA3A3E">
            <w:pPr>
              <w:rPr>
                <w:sz w:val="24"/>
                <w:szCs w:val="24"/>
              </w:rPr>
            </w:pPr>
            <w:r>
              <w:rPr>
                <w:sz w:val="24"/>
                <w:szCs w:val="24"/>
              </w:rPr>
              <w:t>EYFS staff</w:t>
            </w:r>
          </w:p>
        </w:tc>
      </w:tr>
      <w:tr w:rsidR="00E23FAE" w14:paraId="7CF04AF6" w14:textId="77777777" w:rsidTr="00CA3A3E">
        <w:tc>
          <w:tcPr>
            <w:tcW w:w="1555" w:type="dxa"/>
          </w:tcPr>
          <w:p w14:paraId="7AF32366" w14:textId="0A5A233A" w:rsidR="00E23FAE" w:rsidRPr="001A4354" w:rsidRDefault="00E23FAE" w:rsidP="00CA3A3E">
            <w:pPr>
              <w:rPr>
                <w:b/>
                <w:sz w:val="24"/>
                <w:szCs w:val="24"/>
              </w:rPr>
            </w:pPr>
            <w:r>
              <w:rPr>
                <w:b/>
                <w:sz w:val="24"/>
                <w:szCs w:val="24"/>
              </w:rPr>
              <w:t>29/09/2023</w:t>
            </w:r>
          </w:p>
        </w:tc>
        <w:tc>
          <w:tcPr>
            <w:tcW w:w="3827" w:type="dxa"/>
          </w:tcPr>
          <w:p w14:paraId="5CA206ED" w14:textId="12F8ECDE" w:rsidR="00E23FAE" w:rsidRDefault="00E23FAE" w:rsidP="00CA3A3E">
            <w:pPr>
              <w:rPr>
                <w:sz w:val="24"/>
                <w:szCs w:val="24"/>
              </w:rPr>
            </w:pPr>
            <w:r>
              <w:rPr>
                <w:sz w:val="24"/>
                <w:szCs w:val="24"/>
              </w:rPr>
              <w:t>Boxall Profile</w:t>
            </w:r>
          </w:p>
        </w:tc>
        <w:tc>
          <w:tcPr>
            <w:tcW w:w="3634" w:type="dxa"/>
          </w:tcPr>
          <w:p w14:paraId="4EF08A23" w14:textId="283DDF26" w:rsidR="00E23FAE" w:rsidRDefault="00E23FAE" w:rsidP="00CA3A3E">
            <w:pPr>
              <w:rPr>
                <w:sz w:val="24"/>
                <w:szCs w:val="24"/>
              </w:rPr>
            </w:pPr>
            <w:r>
              <w:rPr>
                <w:sz w:val="24"/>
                <w:szCs w:val="24"/>
              </w:rPr>
              <w:t>SENCO and HLTA</w:t>
            </w:r>
          </w:p>
        </w:tc>
      </w:tr>
    </w:tbl>
    <w:p w14:paraId="224E0573" w14:textId="77777777" w:rsidR="00753AB8" w:rsidRDefault="00753AB8" w:rsidP="00E77C7D">
      <w:pPr>
        <w:pBdr>
          <w:bottom w:val="single" w:sz="4" w:space="1" w:color="auto"/>
        </w:pBdr>
        <w:spacing w:line="240" w:lineRule="auto"/>
        <w:rPr>
          <w:b/>
          <w:sz w:val="24"/>
        </w:rPr>
      </w:pPr>
    </w:p>
    <w:p w14:paraId="2633C833" w14:textId="77777777" w:rsidR="00234074" w:rsidRPr="00234074" w:rsidRDefault="00234074" w:rsidP="00E77C7D">
      <w:pPr>
        <w:pBdr>
          <w:bottom w:val="single" w:sz="4" w:space="1" w:color="auto"/>
        </w:pBdr>
        <w:spacing w:line="240" w:lineRule="auto"/>
        <w:rPr>
          <w:sz w:val="24"/>
        </w:rPr>
      </w:pPr>
      <w:r w:rsidRPr="00234074">
        <w:rPr>
          <w:sz w:val="24"/>
        </w:rPr>
        <w:t>The SENCO holds that National award for SENCOs. They attend the termly SEND briefings and termly Consortia meetings.</w:t>
      </w:r>
    </w:p>
    <w:p w14:paraId="2B940194" w14:textId="77777777" w:rsidR="00183733" w:rsidRDefault="00183733" w:rsidP="00E77C7D">
      <w:pPr>
        <w:pBdr>
          <w:bottom w:val="single" w:sz="4" w:space="1" w:color="auto"/>
        </w:pBdr>
        <w:spacing w:line="240" w:lineRule="auto"/>
        <w:rPr>
          <w:b/>
          <w:sz w:val="24"/>
        </w:rPr>
      </w:pPr>
    </w:p>
    <w:p w14:paraId="680D5551" w14:textId="77777777" w:rsidR="00183733" w:rsidRDefault="00183733" w:rsidP="00E77C7D">
      <w:pPr>
        <w:pBdr>
          <w:bottom w:val="single" w:sz="4" w:space="1" w:color="auto"/>
        </w:pBdr>
        <w:spacing w:line="240" w:lineRule="auto"/>
        <w:rPr>
          <w:b/>
          <w:sz w:val="24"/>
        </w:rPr>
      </w:pPr>
    </w:p>
    <w:p w14:paraId="628EFA5C" w14:textId="77777777" w:rsidR="00E77C7D" w:rsidRPr="00C96EE4" w:rsidRDefault="00E77C7D" w:rsidP="00E77C7D">
      <w:pPr>
        <w:pBdr>
          <w:bottom w:val="single" w:sz="4" w:space="1" w:color="auto"/>
        </w:pBdr>
        <w:spacing w:line="240" w:lineRule="auto"/>
        <w:rPr>
          <w:b/>
          <w:sz w:val="24"/>
        </w:rPr>
      </w:pPr>
      <w:r w:rsidRPr="00C96EE4">
        <w:rPr>
          <w:b/>
          <w:sz w:val="24"/>
        </w:rPr>
        <w:t>Staff deployment</w:t>
      </w:r>
    </w:p>
    <w:p w14:paraId="222797E1" w14:textId="77777777" w:rsidR="00E77C7D" w:rsidRPr="00C96EE4" w:rsidRDefault="00E77C7D" w:rsidP="00E77C7D">
      <w:pPr>
        <w:spacing w:line="240" w:lineRule="auto"/>
        <w:jc w:val="both"/>
      </w:pPr>
      <w:r w:rsidRPr="00C96EE4">
        <w:t xml:space="preserve">Considerable thought, planning </w:t>
      </w:r>
      <w:r w:rsidR="00474937" w:rsidRPr="00C96EE4">
        <w:t xml:space="preserve">and </w:t>
      </w:r>
      <w:r w:rsidRPr="00C96EE4">
        <w:t xml:space="preserve">preparation goes into utilising our support staff to ensure children achieve the best outcomes, </w:t>
      </w:r>
      <w:r w:rsidR="00753AB8" w:rsidRPr="00C96EE4">
        <w:t xml:space="preserve">this includes for them to </w:t>
      </w:r>
      <w:r w:rsidRPr="00C96EE4">
        <w:t>gain independence and are prepared for adulthood from the earliest possible age.</w:t>
      </w:r>
    </w:p>
    <w:p w14:paraId="63FA6143" w14:textId="77777777" w:rsidR="00E77C7D" w:rsidRPr="00C96EE4" w:rsidRDefault="00C96EE4" w:rsidP="00E77C7D">
      <w:pPr>
        <w:spacing w:line="240" w:lineRule="auto"/>
        <w:jc w:val="both"/>
      </w:pPr>
      <w:r>
        <w:t>Support staff are deployed according to where their own skill set can be employed to best effect and where there are areas of greatest pupil need.</w:t>
      </w:r>
      <w:r w:rsidR="00183733">
        <w:t xml:space="preserve"> LSOs have an area of expertise within the 4 areas of need that they are responsible for leadin</w:t>
      </w:r>
      <w:r w:rsidR="00234074">
        <w:t>g.</w:t>
      </w:r>
    </w:p>
    <w:p w14:paraId="17722EF8" w14:textId="77777777" w:rsidR="00E77C7D" w:rsidRPr="00AC5B7D" w:rsidRDefault="00E77C7D" w:rsidP="00E77C7D">
      <w:pPr>
        <w:pBdr>
          <w:bottom w:val="single" w:sz="4" w:space="1" w:color="auto"/>
        </w:pBdr>
        <w:spacing w:line="240" w:lineRule="auto"/>
        <w:rPr>
          <w:b/>
          <w:sz w:val="24"/>
        </w:rPr>
      </w:pPr>
      <w:r w:rsidRPr="00AC5B7D">
        <w:rPr>
          <w:b/>
          <w:sz w:val="24"/>
        </w:rPr>
        <w:t>Finance</w:t>
      </w:r>
      <w:r w:rsidR="005D66D8" w:rsidRPr="00AC5B7D">
        <w:rPr>
          <w:b/>
          <w:sz w:val="24"/>
        </w:rPr>
        <w:t xml:space="preserve"> </w:t>
      </w:r>
    </w:p>
    <w:p w14:paraId="12809B97" w14:textId="77777777" w:rsidR="00EA1CA6" w:rsidRDefault="00EA1CA6" w:rsidP="00EA1CA6">
      <w:pPr>
        <w:spacing w:line="240" w:lineRule="auto"/>
      </w:pPr>
      <w:r>
        <w:t xml:space="preserve">The school SENd budget </w:t>
      </w:r>
      <w:r w:rsidR="00AC5B7D">
        <w:t>has been spent on the allocation of staff and resou</w:t>
      </w:r>
      <w:r w:rsidR="003A7D7E">
        <w:t>rces according to where</w:t>
      </w:r>
      <w:r w:rsidR="008504B2">
        <w:t xml:space="preserve"> the highest level of need is</w:t>
      </w:r>
      <w:r w:rsidR="00AC5B7D">
        <w:t>. Staff are allocated according to their skill set and areas of expertise.</w:t>
      </w:r>
      <w:r>
        <w:t xml:space="preserve"> This is reviewed annually by the Senior Leadership Team.</w:t>
      </w:r>
    </w:p>
    <w:p w14:paraId="6ADDABDF" w14:textId="77777777" w:rsidR="009B4A90" w:rsidRPr="009B4A90" w:rsidRDefault="009B4A90" w:rsidP="00EA1CA6">
      <w:pPr>
        <w:spacing w:line="240" w:lineRule="auto"/>
        <w:rPr>
          <w:b/>
          <w:sz w:val="24"/>
        </w:rPr>
      </w:pPr>
      <w:r w:rsidRPr="009B4A90">
        <w:rPr>
          <w:b/>
          <w:sz w:val="24"/>
        </w:rPr>
        <w:t xml:space="preserve">School </w:t>
      </w:r>
      <w:r w:rsidR="00753AB8">
        <w:rPr>
          <w:b/>
          <w:sz w:val="24"/>
        </w:rPr>
        <w:t xml:space="preserve">External </w:t>
      </w:r>
      <w:r w:rsidRPr="009B4A90">
        <w:rPr>
          <w:b/>
          <w:sz w:val="24"/>
        </w:rPr>
        <w:t>Partnerships and Tran</w:t>
      </w:r>
      <w:r w:rsidR="00753AB8">
        <w:rPr>
          <w:b/>
          <w:sz w:val="24"/>
        </w:rPr>
        <w:t>sition Plans</w:t>
      </w:r>
    </w:p>
    <w:p w14:paraId="551776CE" w14:textId="77777777" w:rsidR="009B4A90" w:rsidRPr="009B4A90" w:rsidRDefault="009B4A90" w:rsidP="009B4A90">
      <w:pPr>
        <w:spacing w:line="240" w:lineRule="auto"/>
      </w:pPr>
      <w:r w:rsidRPr="009B4A90">
        <w:t>Our a</w:t>
      </w:r>
      <w:r w:rsidR="00986A9F">
        <w:t xml:space="preserve">cademic assessment for children and </w:t>
      </w:r>
      <w:r w:rsidRPr="009B4A90">
        <w:t>young people with special educational needs is moderated through our cluster of schools</w:t>
      </w:r>
      <w:r w:rsidR="00986A9F">
        <w:t xml:space="preserve"> and </w:t>
      </w:r>
      <w:r w:rsidRPr="009B4A90">
        <w:t>neighbouring partners.</w:t>
      </w:r>
      <w:r>
        <w:t xml:space="preserve">  </w:t>
      </w:r>
    </w:p>
    <w:p w14:paraId="0035B327" w14:textId="77777777" w:rsidR="009B4A90" w:rsidRDefault="00A74D35" w:rsidP="009B4A90">
      <w:pPr>
        <w:spacing w:line="240" w:lineRule="auto"/>
      </w:pPr>
      <w:r>
        <w:t>Our approach for welcoming new children with SEN includes visiting their previous setting and discussing individual children’s needs with the SENCO or other relevant staff at the setting. We welcome transitional visits to our school and are happy to meet with parents.</w:t>
      </w:r>
    </w:p>
    <w:p w14:paraId="27268B61" w14:textId="77777777" w:rsidR="00A74D35" w:rsidRPr="00A74D35" w:rsidRDefault="00A74D35" w:rsidP="009B4A90">
      <w:pPr>
        <w:spacing w:line="240" w:lineRule="auto"/>
      </w:pPr>
      <w:r>
        <w:t>Our approach to supporting children make the transition into the next stage of their education includes helping pupils and families to arr</w:t>
      </w:r>
      <w:r w:rsidR="00311932">
        <w:t>ange visits to their new school and</w:t>
      </w:r>
      <w:r>
        <w:t xml:space="preserve"> working with pupils to understand what their new school will be like.</w:t>
      </w:r>
      <w:r w:rsidR="00311932">
        <w:t xml:space="preserve"> Designated staff from our feeder schools visit our school to meet the children. We welcome visits from members of staff from other settings to come and meet our children in the familiar surroundings of our setting.</w:t>
      </w:r>
      <w:r>
        <w:t xml:space="preserve"> The SENCO also attends the Local Authority Transition Forum where she meets the SENCOs of the feeder schools and hands over information regarding transferring pupils, including reports from outside agencies. This helps the feeder schools to have an understanding of the individual pupil’s needs and make any necessary changes or provision to make the transition smoother for the pupil.</w:t>
      </w:r>
    </w:p>
    <w:p w14:paraId="0CBDC22A" w14:textId="77777777" w:rsidR="009B4A90" w:rsidRPr="009B4A90" w:rsidRDefault="009B4A90" w:rsidP="009B4A90">
      <w:pPr>
        <w:spacing w:line="240" w:lineRule="auto"/>
      </w:pPr>
      <w:r w:rsidRPr="00E66456">
        <w:t>We closely monitor children and young people</w:t>
      </w:r>
      <w:r w:rsidR="00474937" w:rsidRPr="00E66456">
        <w:t>’s</w:t>
      </w:r>
      <w:r w:rsidRPr="00E66456">
        <w:t xml:space="preserve"> destination data.</w:t>
      </w:r>
    </w:p>
    <w:p w14:paraId="66CE706A" w14:textId="77777777" w:rsidR="00E77C7D" w:rsidRPr="0030722B" w:rsidRDefault="00E77C7D" w:rsidP="00E77C7D">
      <w:pPr>
        <w:pBdr>
          <w:bottom w:val="single" w:sz="4" w:space="1" w:color="auto"/>
        </w:pBdr>
        <w:spacing w:line="240" w:lineRule="auto"/>
        <w:rPr>
          <w:b/>
          <w:sz w:val="24"/>
        </w:rPr>
      </w:pPr>
      <w:r w:rsidRPr="0030722B">
        <w:rPr>
          <w:b/>
          <w:sz w:val="24"/>
        </w:rPr>
        <w:t>Complaints</w:t>
      </w:r>
    </w:p>
    <w:p w14:paraId="18BB8454" w14:textId="77777777" w:rsidR="00E77C7D" w:rsidRDefault="00E77C7D" w:rsidP="00E77C7D">
      <w:pPr>
        <w:spacing w:line="240" w:lineRule="auto"/>
      </w:pPr>
      <w:r w:rsidRPr="0030722B">
        <w:rPr>
          <w:i/>
        </w:rPr>
        <w:t xml:space="preserve">Our complaints procedure is </w:t>
      </w:r>
      <w:r w:rsidR="0030722B" w:rsidRPr="0030722B">
        <w:t>outlined in our Complaints Policy updated in 201</w:t>
      </w:r>
      <w:r w:rsidR="00EA1CA6">
        <w:t>6</w:t>
      </w:r>
      <w:r w:rsidR="0030722B" w:rsidRPr="0030722B">
        <w:t>, a copy of which you can obtain from the school office.</w:t>
      </w:r>
    </w:p>
    <w:p w14:paraId="3E45BCD9" w14:textId="77777777" w:rsidR="0081661F" w:rsidRDefault="0081661F" w:rsidP="00E77C7D">
      <w:pPr>
        <w:spacing w:line="240" w:lineRule="auto"/>
      </w:pPr>
    </w:p>
    <w:p w14:paraId="58147D55" w14:textId="77777777" w:rsidR="0081661F" w:rsidRDefault="0081661F" w:rsidP="00E77C7D">
      <w:pPr>
        <w:spacing w:line="240" w:lineRule="auto"/>
      </w:pPr>
    </w:p>
    <w:p w14:paraId="4C47B9CE" w14:textId="77777777" w:rsidR="0081661F" w:rsidRDefault="0081661F" w:rsidP="00E77C7D">
      <w:pPr>
        <w:spacing w:line="240" w:lineRule="auto"/>
      </w:pPr>
    </w:p>
    <w:p w14:paraId="6CD03A9E" w14:textId="77777777" w:rsidR="00474937" w:rsidRPr="0030722B" w:rsidRDefault="008E097B" w:rsidP="00474937">
      <w:pPr>
        <w:pBdr>
          <w:bottom w:val="single" w:sz="4" w:space="1" w:color="auto"/>
        </w:pBdr>
        <w:spacing w:line="240" w:lineRule="auto"/>
        <w:rPr>
          <w:b/>
          <w:sz w:val="24"/>
        </w:rPr>
      </w:pPr>
      <w:r w:rsidRPr="0030722B">
        <w:rPr>
          <w:b/>
          <w:sz w:val="24"/>
        </w:rPr>
        <w:lastRenderedPageBreak/>
        <w:t>What has worked</w:t>
      </w:r>
      <w:r w:rsidR="00474937" w:rsidRPr="0030722B">
        <w:rPr>
          <w:b/>
          <w:sz w:val="24"/>
        </w:rPr>
        <w:t xml:space="preserve"> this year</w:t>
      </w:r>
    </w:p>
    <w:p w14:paraId="0B65B0C5" w14:textId="77777777" w:rsidR="00B5485F" w:rsidRDefault="00A81DCE" w:rsidP="00B5485F">
      <w:pPr>
        <w:pStyle w:val="Default"/>
        <w:spacing w:after="240"/>
        <w:rPr>
          <w:rFonts w:asciiTheme="minorHAnsi" w:hAnsiTheme="minorHAnsi"/>
          <w:color w:val="auto"/>
          <w:sz w:val="22"/>
          <w:szCs w:val="22"/>
        </w:rPr>
      </w:pPr>
      <w:r>
        <w:rPr>
          <w:rFonts w:asciiTheme="minorHAnsi" w:hAnsiTheme="minorHAnsi"/>
          <w:color w:val="auto"/>
          <w:sz w:val="22"/>
          <w:szCs w:val="22"/>
        </w:rPr>
        <w:t xml:space="preserve">A large amount of development in SEN has happened since the SENCO took over in </w:t>
      </w:r>
      <w:r w:rsidR="002F40EF">
        <w:rPr>
          <w:rFonts w:asciiTheme="minorHAnsi" w:hAnsiTheme="minorHAnsi"/>
          <w:color w:val="auto"/>
          <w:sz w:val="22"/>
          <w:szCs w:val="22"/>
        </w:rPr>
        <w:t>September 2019</w:t>
      </w:r>
      <w:r>
        <w:rPr>
          <w:rFonts w:asciiTheme="minorHAnsi" w:hAnsiTheme="minorHAnsi"/>
          <w:color w:val="auto"/>
          <w:sz w:val="22"/>
          <w:szCs w:val="22"/>
        </w:rPr>
        <w:t>.</w:t>
      </w:r>
      <w:r w:rsidR="00D24643" w:rsidRPr="00D24643">
        <w:rPr>
          <w:rFonts w:asciiTheme="minorHAnsi" w:hAnsiTheme="minorHAnsi"/>
          <w:color w:val="auto"/>
          <w:sz w:val="22"/>
          <w:szCs w:val="22"/>
        </w:rPr>
        <w:t xml:space="preserve"> The school is moving forward following the assess, plan, do, review model, outlined in the new code of practice.</w:t>
      </w:r>
      <w:r w:rsidR="00D24643">
        <w:rPr>
          <w:rFonts w:asciiTheme="minorHAnsi" w:hAnsiTheme="minorHAnsi"/>
          <w:color w:val="auto"/>
          <w:sz w:val="22"/>
          <w:szCs w:val="22"/>
        </w:rPr>
        <w:t xml:space="preserve"> So far the successes </w:t>
      </w:r>
      <w:r>
        <w:rPr>
          <w:rFonts w:asciiTheme="minorHAnsi" w:hAnsiTheme="minorHAnsi"/>
          <w:color w:val="auto"/>
          <w:sz w:val="22"/>
          <w:szCs w:val="22"/>
        </w:rPr>
        <w:t xml:space="preserve">this year </w:t>
      </w:r>
      <w:r w:rsidR="00D24643">
        <w:rPr>
          <w:rFonts w:asciiTheme="minorHAnsi" w:hAnsiTheme="minorHAnsi"/>
          <w:color w:val="auto"/>
          <w:sz w:val="22"/>
          <w:szCs w:val="22"/>
        </w:rPr>
        <w:t>are:</w:t>
      </w:r>
    </w:p>
    <w:p w14:paraId="573B224C" w14:textId="77777777" w:rsidR="00D24643" w:rsidRDefault="00D24643" w:rsidP="00D24643">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An up to date SEN register.</w:t>
      </w:r>
    </w:p>
    <w:p w14:paraId="129FA84F" w14:textId="77777777" w:rsidR="00D24643" w:rsidRDefault="00D24643" w:rsidP="00D24643">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A provision map for SEN in the school.</w:t>
      </w:r>
    </w:p>
    <w:p w14:paraId="1208AB5B" w14:textId="77777777" w:rsidR="00980C06" w:rsidRDefault="00980C06" w:rsidP="00980C06">
      <w:pPr>
        <w:pStyle w:val="ListParagraph"/>
        <w:numPr>
          <w:ilvl w:val="0"/>
          <w:numId w:val="14"/>
        </w:numPr>
        <w:spacing w:line="240" w:lineRule="auto"/>
      </w:pPr>
      <w:r>
        <w:t>LSOs attending the MITA course</w:t>
      </w:r>
    </w:p>
    <w:p w14:paraId="71A26E90" w14:textId="77777777" w:rsidR="00D24643" w:rsidRDefault="00D24643" w:rsidP="00D24643">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Individual SEND profiles for all children on the register.</w:t>
      </w:r>
    </w:p>
    <w:p w14:paraId="7F788677" w14:textId="77777777" w:rsidR="00D24643" w:rsidRDefault="00D24643" w:rsidP="00D24643">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Individual learning journeys in place to support pupil progress.</w:t>
      </w:r>
    </w:p>
    <w:p w14:paraId="4DCB82AF" w14:textId="77777777" w:rsidR="00A81DCE" w:rsidRDefault="00A81DCE" w:rsidP="00D24643">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Learning environments adapted to individual’s needs.</w:t>
      </w:r>
    </w:p>
    <w:p w14:paraId="13614C5E" w14:textId="77777777" w:rsidR="00A81DCE" w:rsidRDefault="00A81DCE" w:rsidP="00A81DCE">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Update of SEND policy.</w:t>
      </w:r>
    </w:p>
    <w:p w14:paraId="16BB6EFE" w14:textId="77777777" w:rsidR="002F40EF" w:rsidRDefault="002F40EF" w:rsidP="00A81DCE">
      <w:pPr>
        <w:pStyle w:val="Default"/>
        <w:numPr>
          <w:ilvl w:val="0"/>
          <w:numId w:val="14"/>
        </w:numPr>
        <w:spacing w:after="240"/>
        <w:rPr>
          <w:rFonts w:asciiTheme="minorHAnsi" w:hAnsiTheme="minorHAnsi"/>
          <w:color w:val="auto"/>
          <w:sz w:val="22"/>
          <w:szCs w:val="22"/>
        </w:rPr>
      </w:pPr>
      <w:r>
        <w:rPr>
          <w:rFonts w:asciiTheme="minorHAnsi" w:hAnsiTheme="minorHAnsi"/>
          <w:color w:val="auto"/>
          <w:sz w:val="22"/>
          <w:szCs w:val="22"/>
        </w:rPr>
        <w:t>EHCPs applied for and in place.</w:t>
      </w:r>
    </w:p>
    <w:p w14:paraId="2F9DCCA2" w14:textId="77777777" w:rsidR="008E097B" w:rsidRPr="0081661F" w:rsidRDefault="00980C06" w:rsidP="00E914B5">
      <w:pPr>
        <w:pStyle w:val="ListParagraph"/>
        <w:numPr>
          <w:ilvl w:val="0"/>
          <w:numId w:val="14"/>
        </w:numPr>
        <w:pBdr>
          <w:bottom w:val="single" w:sz="4" w:space="1" w:color="auto"/>
        </w:pBdr>
        <w:spacing w:line="240" w:lineRule="auto"/>
        <w:rPr>
          <w:b/>
          <w:sz w:val="24"/>
        </w:rPr>
      </w:pPr>
      <w:r>
        <w:t>Training from Liverpool School Improvement on an INSET day for all staff on creating and Inclusive Environment for SEN children</w:t>
      </w:r>
    </w:p>
    <w:p w14:paraId="5D4C3044" w14:textId="5E0CA13F" w:rsidR="0081661F" w:rsidRPr="0081661F" w:rsidRDefault="0081661F" w:rsidP="00E914B5">
      <w:pPr>
        <w:pStyle w:val="ListParagraph"/>
        <w:numPr>
          <w:ilvl w:val="0"/>
          <w:numId w:val="14"/>
        </w:numPr>
        <w:pBdr>
          <w:bottom w:val="single" w:sz="4" w:space="1" w:color="auto"/>
        </w:pBdr>
        <w:spacing w:line="240" w:lineRule="auto"/>
        <w:rPr>
          <w:b/>
          <w:sz w:val="24"/>
        </w:rPr>
      </w:pPr>
      <w:r>
        <w:t>Start of the Inclusion Quality Mark</w:t>
      </w:r>
    </w:p>
    <w:p w14:paraId="0D410282" w14:textId="3F0BBC88" w:rsidR="0081661F" w:rsidRPr="0081661F" w:rsidRDefault="0081661F" w:rsidP="00E914B5">
      <w:pPr>
        <w:pStyle w:val="ListParagraph"/>
        <w:numPr>
          <w:ilvl w:val="0"/>
          <w:numId w:val="14"/>
        </w:numPr>
        <w:pBdr>
          <w:bottom w:val="single" w:sz="4" w:space="1" w:color="auto"/>
        </w:pBdr>
        <w:spacing w:line="240" w:lineRule="auto"/>
        <w:rPr>
          <w:b/>
          <w:sz w:val="24"/>
        </w:rPr>
      </w:pPr>
      <w:r>
        <w:t>Involvement of more external agencies including Seedlings through CAMHS and OSSME</w:t>
      </w:r>
    </w:p>
    <w:p w14:paraId="528B91F4" w14:textId="1EE43752" w:rsidR="0081661F" w:rsidRPr="0081661F" w:rsidRDefault="0081661F" w:rsidP="00E914B5">
      <w:pPr>
        <w:pStyle w:val="ListParagraph"/>
        <w:numPr>
          <w:ilvl w:val="0"/>
          <w:numId w:val="14"/>
        </w:numPr>
        <w:pBdr>
          <w:bottom w:val="single" w:sz="4" w:space="1" w:color="auto"/>
        </w:pBdr>
        <w:spacing w:line="240" w:lineRule="auto"/>
        <w:rPr>
          <w:bCs/>
          <w:sz w:val="24"/>
        </w:rPr>
      </w:pPr>
      <w:r w:rsidRPr="0081661F">
        <w:rPr>
          <w:bCs/>
          <w:sz w:val="24"/>
        </w:rPr>
        <w:t>Update of the school’s local offer</w:t>
      </w:r>
    </w:p>
    <w:p w14:paraId="7AE8A078" w14:textId="2BA0525E" w:rsidR="0081661F" w:rsidRDefault="0081661F" w:rsidP="00E914B5">
      <w:pPr>
        <w:pStyle w:val="ListParagraph"/>
        <w:numPr>
          <w:ilvl w:val="0"/>
          <w:numId w:val="14"/>
        </w:numPr>
        <w:pBdr>
          <w:bottom w:val="single" w:sz="4" w:space="1" w:color="auto"/>
        </w:pBdr>
        <w:spacing w:line="240" w:lineRule="auto"/>
        <w:rPr>
          <w:bCs/>
          <w:sz w:val="24"/>
        </w:rPr>
      </w:pPr>
      <w:r w:rsidRPr="0081661F">
        <w:rPr>
          <w:bCs/>
          <w:sz w:val="24"/>
        </w:rPr>
        <w:t>Monitoring of provision for SEN children</w:t>
      </w:r>
    </w:p>
    <w:p w14:paraId="45B17593" w14:textId="429B3FF0" w:rsidR="0081661F" w:rsidRDefault="0081661F" w:rsidP="00E914B5">
      <w:pPr>
        <w:pStyle w:val="ListParagraph"/>
        <w:numPr>
          <w:ilvl w:val="0"/>
          <w:numId w:val="14"/>
        </w:numPr>
        <w:pBdr>
          <w:bottom w:val="single" w:sz="4" w:space="1" w:color="auto"/>
        </w:pBdr>
        <w:spacing w:line="240" w:lineRule="auto"/>
        <w:rPr>
          <w:bCs/>
          <w:sz w:val="24"/>
        </w:rPr>
      </w:pPr>
      <w:r>
        <w:rPr>
          <w:bCs/>
          <w:sz w:val="24"/>
        </w:rPr>
        <w:t>Structure of the support staff according to their expertise</w:t>
      </w:r>
    </w:p>
    <w:p w14:paraId="32424F74" w14:textId="349551D0" w:rsidR="0081661F" w:rsidRDefault="0081661F" w:rsidP="00E914B5">
      <w:pPr>
        <w:pStyle w:val="ListParagraph"/>
        <w:numPr>
          <w:ilvl w:val="0"/>
          <w:numId w:val="14"/>
        </w:numPr>
        <w:pBdr>
          <w:bottom w:val="single" w:sz="4" w:space="1" w:color="auto"/>
        </w:pBdr>
        <w:spacing w:line="240" w:lineRule="auto"/>
        <w:rPr>
          <w:bCs/>
          <w:sz w:val="24"/>
        </w:rPr>
      </w:pPr>
      <w:r>
        <w:rPr>
          <w:bCs/>
          <w:sz w:val="24"/>
        </w:rPr>
        <w:t>Appraisals for support staff</w:t>
      </w:r>
    </w:p>
    <w:p w14:paraId="27A14669" w14:textId="75796857" w:rsidR="0081661F" w:rsidRPr="0081661F" w:rsidRDefault="0081661F" w:rsidP="00E914B5">
      <w:pPr>
        <w:pStyle w:val="ListParagraph"/>
        <w:numPr>
          <w:ilvl w:val="0"/>
          <w:numId w:val="14"/>
        </w:numPr>
        <w:pBdr>
          <w:bottom w:val="single" w:sz="4" w:space="1" w:color="auto"/>
        </w:pBdr>
        <w:spacing w:line="240" w:lineRule="auto"/>
        <w:rPr>
          <w:bCs/>
          <w:sz w:val="24"/>
        </w:rPr>
      </w:pPr>
      <w:r>
        <w:rPr>
          <w:bCs/>
          <w:sz w:val="24"/>
        </w:rPr>
        <w:t>Implementation of sensory circuits for EYFS, KS1 and KS2</w:t>
      </w:r>
    </w:p>
    <w:p w14:paraId="59B32FB0" w14:textId="77777777" w:rsidR="0081661F" w:rsidRPr="0081661F" w:rsidRDefault="0081661F" w:rsidP="0081661F">
      <w:pPr>
        <w:pBdr>
          <w:bottom w:val="single" w:sz="4" w:space="1" w:color="auto"/>
        </w:pBdr>
        <w:spacing w:line="240" w:lineRule="auto"/>
        <w:rPr>
          <w:b/>
          <w:sz w:val="24"/>
        </w:rPr>
      </w:pPr>
    </w:p>
    <w:p w14:paraId="53C02BD5" w14:textId="77777777" w:rsidR="009B4A90" w:rsidRPr="009B4A90" w:rsidRDefault="009B4A90" w:rsidP="009B4A90">
      <w:pPr>
        <w:pBdr>
          <w:bottom w:val="single" w:sz="4" w:space="1" w:color="auto"/>
        </w:pBdr>
        <w:spacing w:line="240" w:lineRule="auto"/>
        <w:rPr>
          <w:b/>
          <w:sz w:val="24"/>
        </w:rPr>
      </w:pPr>
      <w:r w:rsidRPr="009B4A90">
        <w:rPr>
          <w:b/>
          <w:sz w:val="24"/>
        </w:rPr>
        <w:t>Further development</w:t>
      </w:r>
    </w:p>
    <w:p w14:paraId="0E5E6113" w14:textId="77777777" w:rsidR="009B4A90" w:rsidRDefault="009B4A90" w:rsidP="00E77C7D">
      <w:pPr>
        <w:spacing w:line="240" w:lineRule="auto"/>
        <w:rPr>
          <w:color w:val="7030A0"/>
        </w:rPr>
      </w:pPr>
      <w:r w:rsidRPr="005D66D8">
        <w:t>Our strategic plans for developing and enhancing SEN provision in our school next year include</w:t>
      </w:r>
      <w:r w:rsidR="00311932">
        <w:rPr>
          <w:color w:val="7030A0"/>
        </w:rPr>
        <w:t xml:space="preserve"> :</w:t>
      </w:r>
    </w:p>
    <w:p w14:paraId="55BECF72" w14:textId="77777777" w:rsidR="00980C06" w:rsidRDefault="002F40EF" w:rsidP="00682A66">
      <w:pPr>
        <w:pStyle w:val="ListParagraph"/>
        <w:numPr>
          <w:ilvl w:val="0"/>
          <w:numId w:val="12"/>
        </w:numPr>
        <w:spacing w:after="240" w:line="240" w:lineRule="auto"/>
      </w:pPr>
      <w:r>
        <w:t>Applications for further EHCPs</w:t>
      </w:r>
    </w:p>
    <w:p w14:paraId="0BF3C82E" w14:textId="77777777" w:rsidR="00B5485F" w:rsidRDefault="00D24643" w:rsidP="00E77C7D">
      <w:pPr>
        <w:pStyle w:val="ListParagraph"/>
        <w:numPr>
          <w:ilvl w:val="0"/>
          <w:numId w:val="12"/>
        </w:numPr>
        <w:spacing w:line="240" w:lineRule="auto"/>
      </w:pPr>
      <w:r>
        <w:t>Mon</w:t>
      </w:r>
      <w:r w:rsidR="002F40EF">
        <w:t>itoring the impact of provision</w:t>
      </w:r>
    </w:p>
    <w:p w14:paraId="225352EC" w14:textId="77777777" w:rsidR="002F40EF" w:rsidRDefault="002F40EF" w:rsidP="00E77C7D">
      <w:pPr>
        <w:pStyle w:val="ListParagraph"/>
        <w:numPr>
          <w:ilvl w:val="0"/>
          <w:numId w:val="12"/>
        </w:numPr>
        <w:spacing w:line="240" w:lineRule="auto"/>
      </w:pPr>
      <w:r>
        <w:t>Implementation of the WE</w:t>
      </w:r>
      <w:r w:rsidR="00980C06">
        <w:t>LC</w:t>
      </w:r>
      <w:r>
        <w:t>OM speech and language program</w:t>
      </w:r>
      <w:r w:rsidR="00980C06">
        <w:t xml:space="preserve"> in Key Stage 1</w:t>
      </w:r>
    </w:p>
    <w:p w14:paraId="71A0E2C6" w14:textId="77777777" w:rsidR="00980C06" w:rsidRDefault="00980C06" w:rsidP="00E77C7D">
      <w:pPr>
        <w:pStyle w:val="ListParagraph"/>
        <w:numPr>
          <w:ilvl w:val="0"/>
          <w:numId w:val="12"/>
        </w:numPr>
        <w:spacing w:line="240" w:lineRule="auto"/>
      </w:pPr>
      <w:r>
        <w:t>Implementing the BOXALL profile for children with SEMH</w:t>
      </w:r>
    </w:p>
    <w:p w14:paraId="43CD4981" w14:textId="1CF3B761" w:rsidR="0081661F" w:rsidRDefault="0081661F" w:rsidP="00E77C7D">
      <w:pPr>
        <w:pStyle w:val="ListParagraph"/>
        <w:numPr>
          <w:ilvl w:val="0"/>
          <w:numId w:val="12"/>
        </w:numPr>
        <w:spacing w:line="240" w:lineRule="auto"/>
      </w:pPr>
      <w:r>
        <w:t>Completion of the Inclusion Quality Mark</w:t>
      </w:r>
    </w:p>
    <w:p w14:paraId="4428CB3A" w14:textId="77777777" w:rsidR="00474937" w:rsidRPr="005D66D8" w:rsidRDefault="005D66D8" w:rsidP="00E77C7D">
      <w:pPr>
        <w:spacing w:line="240" w:lineRule="auto"/>
        <w:rPr>
          <w:b/>
        </w:rPr>
      </w:pPr>
      <w:r>
        <w:rPr>
          <w:b/>
        </w:rPr>
        <w:t>Relevant s</w:t>
      </w:r>
      <w:r w:rsidRPr="005D66D8">
        <w:rPr>
          <w:b/>
        </w:rPr>
        <w:t xml:space="preserve">chool </w:t>
      </w:r>
      <w:r>
        <w:rPr>
          <w:b/>
        </w:rPr>
        <w:t>p</w:t>
      </w:r>
      <w:r w:rsidRPr="005D66D8">
        <w:rPr>
          <w:b/>
        </w:rPr>
        <w:t>olicies underpinning this SEN Information Report include:</w:t>
      </w:r>
    </w:p>
    <w:p w14:paraId="6C094F4D" w14:textId="77777777" w:rsidR="005D66D8" w:rsidRDefault="00E914B3" w:rsidP="00E914B3">
      <w:pPr>
        <w:pStyle w:val="ListParagraph"/>
        <w:numPr>
          <w:ilvl w:val="0"/>
          <w:numId w:val="13"/>
        </w:numPr>
        <w:spacing w:line="240" w:lineRule="auto"/>
      </w:pPr>
      <w:r>
        <w:t>SENd Policy</w:t>
      </w:r>
    </w:p>
    <w:p w14:paraId="3C343801" w14:textId="77777777" w:rsidR="00E914B3" w:rsidRDefault="00E914B3" w:rsidP="00E914B3">
      <w:pPr>
        <w:pStyle w:val="ListParagraph"/>
        <w:numPr>
          <w:ilvl w:val="0"/>
          <w:numId w:val="13"/>
        </w:numPr>
        <w:spacing w:line="240" w:lineRule="auto"/>
      </w:pPr>
      <w:r>
        <w:t>Behaviour and Anti-Bullying Policy</w:t>
      </w:r>
    </w:p>
    <w:p w14:paraId="3A556218" w14:textId="77777777" w:rsidR="00E914B3" w:rsidRDefault="00E914B3" w:rsidP="00E914B3">
      <w:pPr>
        <w:pStyle w:val="ListParagraph"/>
        <w:numPr>
          <w:ilvl w:val="0"/>
          <w:numId w:val="13"/>
        </w:numPr>
        <w:spacing w:line="240" w:lineRule="auto"/>
      </w:pPr>
      <w:r>
        <w:t>Teaching and Learning Policy</w:t>
      </w:r>
    </w:p>
    <w:p w14:paraId="78A1037D" w14:textId="77777777" w:rsidR="005D66D8" w:rsidRPr="005D66D8" w:rsidRDefault="00A81DCE" w:rsidP="00A81DCE">
      <w:pPr>
        <w:spacing w:line="240" w:lineRule="auto"/>
        <w:jc w:val="both"/>
        <w:rPr>
          <w:b/>
        </w:rPr>
      </w:pPr>
      <w:r>
        <w:t>L</w:t>
      </w:r>
      <w:r w:rsidR="005D66D8" w:rsidRPr="005D66D8">
        <w:rPr>
          <w:b/>
        </w:rPr>
        <w:t>egislative Acts taken into account when compiling this report include:</w:t>
      </w:r>
    </w:p>
    <w:p w14:paraId="540FCB45" w14:textId="77777777" w:rsidR="00E914B3" w:rsidRPr="005D66D8" w:rsidRDefault="005D66D8" w:rsidP="00E914B3">
      <w:pPr>
        <w:pStyle w:val="ListParagraph"/>
        <w:numPr>
          <w:ilvl w:val="0"/>
          <w:numId w:val="6"/>
        </w:numPr>
        <w:spacing w:line="240" w:lineRule="auto"/>
      </w:pPr>
      <w:r w:rsidRPr="005D66D8">
        <w:t>Children &amp; Families Act 2014</w:t>
      </w:r>
    </w:p>
    <w:p w14:paraId="7CF5EF74" w14:textId="77777777" w:rsidR="005D66D8" w:rsidRPr="005D66D8" w:rsidRDefault="005D66D8" w:rsidP="005D66D8">
      <w:pPr>
        <w:pStyle w:val="ListParagraph"/>
        <w:numPr>
          <w:ilvl w:val="0"/>
          <w:numId w:val="6"/>
        </w:numPr>
        <w:spacing w:line="240" w:lineRule="auto"/>
      </w:pPr>
      <w:r w:rsidRPr="005D66D8">
        <w:lastRenderedPageBreak/>
        <w:t>Equality Act 2010</w:t>
      </w:r>
    </w:p>
    <w:p w14:paraId="01F029BC" w14:textId="77777777" w:rsidR="005D66D8" w:rsidRDefault="005D66D8" w:rsidP="005D66D8">
      <w:pPr>
        <w:pStyle w:val="ListParagraph"/>
        <w:numPr>
          <w:ilvl w:val="0"/>
          <w:numId w:val="6"/>
        </w:numPr>
        <w:spacing w:line="240" w:lineRule="auto"/>
      </w:pPr>
      <w:r w:rsidRPr="005D66D8">
        <w:t>Mental Capacity Act</w:t>
      </w:r>
      <w:r>
        <w:t xml:space="preserve"> 2005</w:t>
      </w:r>
    </w:p>
    <w:p w14:paraId="757DB6AF" w14:textId="77777777" w:rsidR="00E914B3" w:rsidRPr="005D66D8" w:rsidRDefault="00E914B3" w:rsidP="00E914B3">
      <w:pPr>
        <w:pStyle w:val="ListParagraph"/>
        <w:spacing w:line="240" w:lineRule="auto"/>
      </w:pPr>
    </w:p>
    <w:p w14:paraId="72D649EA" w14:textId="77777777" w:rsidR="00474937" w:rsidRPr="00474937" w:rsidRDefault="00474937" w:rsidP="00E77C7D">
      <w:pPr>
        <w:spacing w:line="240" w:lineRule="auto"/>
        <w:rPr>
          <w:b/>
        </w:rPr>
      </w:pPr>
      <w:r w:rsidRPr="00474937">
        <w:rPr>
          <w:b/>
        </w:rPr>
        <w:t>Date presented to</w:t>
      </w:r>
      <w:r>
        <w:rPr>
          <w:b/>
        </w:rPr>
        <w:t>/approved by</w:t>
      </w:r>
      <w:r w:rsidRPr="00474937">
        <w:rPr>
          <w:b/>
        </w:rPr>
        <w:t xml:space="preserve"> Governing Body:</w:t>
      </w:r>
    </w:p>
    <w:sectPr w:rsidR="00474937" w:rsidRPr="00474937" w:rsidSect="00474937">
      <w:footerReference w:type="default" r:id="rId15"/>
      <w:pgSz w:w="11906" w:h="16838" w:code="9"/>
      <w:pgMar w:top="1251" w:right="1814"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7E59" w14:textId="77777777" w:rsidR="00963DBD" w:rsidRDefault="00963DBD" w:rsidP="00E77C7D">
      <w:pPr>
        <w:spacing w:after="0" w:line="240" w:lineRule="auto"/>
      </w:pPr>
      <w:r>
        <w:separator/>
      </w:r>
    </w:p>
  </w:endnote>
  <w:endnote w:type="continuationSeparator" w:id="0">
    <w:p w14:paraId="71BF6235" w14:textId="77777777" w:rsidR="00963DBD" w:rsidRDefault="00963DBD" w:rsidP="00E7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34094"/>
      <w:docPartObj>
        <w:docPartGallery w:val="Page Numbers (Bottom of Page)"/>
        <w:docPartUnique/>
      </w:docPartObj>
    </w:sdtPr>
    <w:sdtEndPr>
      <w:rPr>
        <w:noProof/>
      </w:rPr>
    </w:sdtEndPr>
    <w:sdtContent>
      <w:p w14:paraId="421BA77F" w14:textId="77777777" w:rsidR="00753AB8" w:rsidRDefault="00753AB8">
        <w:pPr>
          <w:pStyle w:val="Footer"/>
          <w:jc w:val="center"/>
        </w:pPr>
        <w:r>
          <w:fldChar w:fldCharType="begin"/>
        </w:r>
        <w:r>
          <w:instrText xml:space="preserve"> PAGE   \* MERGEFORMAT </w:instrText>
        </w:r>
        <w:r>
          <w:fldChar w:fldCharType="separate"/>
        </w:r>
        <w:r w:rsidR="002F40EF">
          <w:rPr>
            <w:noProof/>
          </w:rPr>
          <w:t>2</w:t>
        </w:r>
        <w:r>
          <w:rPr>
            <w:noProof/>
          </w:rPr>
          <w:fldChar w:fldCharType="end"/>
        </w:r>
      </w:p>
    </w:sdtContent>
  </w:sdt>
  <w:p w14:paraId="39F58183" w14:textId="77777777" w:rsidR="0014337E" w:rsidRDefault="00753AB8">
    <w:pPr>
      <w:pStyle w:val="Footer"/>
    </w:pPr>
    <w:r>
      <w:t xml:space="preserve">Completed by: </w:t>
    </w:r>
    <w:r w:rsidR="00B54324">
      <w:t xml:space="preserve">S. Hughes </w:t>
    </w:r>
    <w:r w:rsidR="005F2090">
      <w:tab/>
    </w:r>
    <w:r w:rsidR="005F2090">
      <w:tab/>
    </w:r>
    <w:r>
      <w:t>School Name:</w:t>
    </w:r>
    <w:r w:rsidR="00E914B3">
      <w:t xml:space="preserve"> </w:t>
    </w:r>
    <w:r w:rsidR="0057195F">
      <w:t>St Austins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7065" w14:textId="77777777" w:rsidR="00963DBD" w:rsidRDefault="00963DBD" w:rsidP="00E77C7D">
      <w:pPr>
        <w:spacing w:after="0" w:line="240" w:lineRule="auto"/>
      </w:pPr>
      <w:r>
        <w:separator/>
      </w:r>
    </w:p>
  </w:footnote>
  <w:footnote w:type="continuationSeparator" w:id="0">
    <w:p w14:paraId="4DDD11CC" w14:textId="77777777" w:rsidR="00963DBD" w:rsidRDefault="00963DBD" w:rsidP="00E77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2FF1"/>
    <w:multiLevelType w:val="hybridMultilevel"/>
    <w:tmpl w:val="BC12A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1417D"/>
    <w:multiLevelType w:val="hybridMultilevel"/>
    <w:tmpl w:val="1100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AF421D"/>
    <w:multiLevelType w:val="hybridMultilevel"/>
    <w:tmpl w:val="29E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00A82"/>
    <w:multiLevelType w:val="hybridMultilevel"/>
    <w:tmpl w:val="949C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678FC"/>
    <w:multiLevelType w:val="hybridMultilevel"/>
    <w:tmpl w:val="5B30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2E1290"/>
    <w:multiLevelType w:val="hybridMultilevel"/>
    <w:tmpl w:val="8C0C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7A1724"/>
    <w:multiLevelType w:val="hybridMultilevel"/>
    <w:tmpl w:val="C86E9776"/>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6F387E70"/>
    <w:multiLevelType w:val="hybridMultilevel"/>
    <w:tmpl w:val="D914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7473E"/>
    <w:multiLevelType w:val="hybridMultilevel"/>
    <w:tmpl w:val="BDAE69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00828E9"/>
    <w:multiLevelType w:val="hybridMultilevel"/>
    <w:tmpl w:val="5FAA81BE"/>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4713D0"/>
    <w:multiLevelType w:val="hybridMultilevel"/>
    <w:tmpl w:val="9DD437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4702D6"/>
    <w:multiLevelType w:val="hybridMultilevel"/>
    <w:tmpl w:val="0094A936"/>
    <w:lvl w:ilvl="0" w:tplc="D5780FE0">
      <w:numFmt w:val="bullet"/>
      <w:lvlText w:val="•"/>
      <w:lvlJc w:val="left"/>
      <w:pPr>
        <w:ind w:left="720" w:hanging="360"/>
      </w:pPr>
      <w:rPr>
        <w:rFonts w:ascii="Calibri" w:eastAsiaTheme="minorHAnsi" w:hAnsi="Calibri"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326B1"/>
    <w:multiLevelType w:val="hybridMultilevel"/>
    <w:tmpl w:val="1968F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9298325">
    <w:abstractNumId w:val="0"/>
  </w:num>
  <w:num w:numId="2" w16cid:durableId="1540437053">
    <w:abstractNumId w:val="9"/>
  </w:num>
  <w:num w:numId="3" w16cid:durableId="1154301666">
    <w:abstractNumId w:val="10"/>
  </w:num>
  <w:num w:numId="4" w16cid:durableId="694505001">
    <w:abstractNumId w:val="12"/>
  </w:num>
  <w:num w:numId="5" w16cid:durableId="722867417">
    <w:abstractNumId w:val="11"/>
  </w:num>
  <w:num w:numId="6" w16cid:durableId="411587797">
    <w:abstractNumId w:val="4"/>
  </w:num>
  <w:num w:numId="7" w16cid:durableId="1899439176">
    <w:abstractNumId w:val="6"/>
  </w:num>
  <w:num w:numId="8" w16cid:durableId="1182666365">
    <w:abstractNumId w:val="1"/>
  </w:num>
  <w:num w:numId="9" w16cid:durableId="556478104">
    <w:abstractNumId w:val="1"/>
  </w:num>
  <w:num w:numId="10" w16cid:durableId="1566837359">
    <w:abstractNumId w:val="8"/>
  </w:num>
  <w:num w:numId="11" w16cid:durableId="1765421842">
    <w:abstractNumId w:val="7"/>
  </w:num>
  <w:num w:numId="12" w16cid:durableId="672806083">
    <w:abstractNumId w:val="3"/>
  </w:num>
  <w:num w:numId="13" w16cid:durableId="2085684247">
    <w:abstractNumId w:val="2"/>
  </w:num>
  <w:num w:numId="14" w16cid:durableId="1373770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B9"/>
    <w:rsid w:val="00001812"/>
    <w:rsid w:val="000A2451"/>
    <w:rsid w:val="000B5B9A"/>
    <w:rsid w:val="000B7324"/>
    <w:rsid w:val="000F4F24"/>
    <w:rsid w:val="0014337E"/>
    <w:rsid w:val="0014429D"/>
    <w:rsid w:val="00151793"/>
    <w:rsid w:val="00183733"/>
    <w:rsid w:val="001D0788"/>
    <w:rsid w:val="002312C2"/>
    <w:rsid w:val="00234074"/>
    <w:rsid w:val="00236698"/>
    <w:rsid w:val="002861AE"/>
    <w:rsid w:val="00290A4C"/>
    <w:rsid w:val="002D3182"/>
    <w:rsid w:val="002F40EF"/>
    <w:rsid w:val="002F5FB9"/>
    <w:rsid w:val="003066D0"/>
    <w:rsid w:val="0030722B"/>
    <w:rsid w:val="00311932"/>
    <w:rsid w:val="00340581"/>
    <w:rsid w:val="00342CCD"/>
    <w:rsid w:val="00350B81"/>
    <w:rsid w:val="003A362D"/>
    <w:rsid w:val="003A42A0"/>
    <w:rsid w:val="003A7D7E"/>
    <w:rsid w:val="00430C60"/>
    <w:rsid w:val="00436096"/>
    <w:rsid w:val="00452F30"/>
    <w:rsid w:val="00461DE7"/>
    <w:rsid w:val="004669C6"/>
    <w:rsid w:val="00474937"/>
    <w:rsid w:val="004B3D8F"/>
    <w:rsid w:val="004C0E7B"/>
    <w:rsid w:val="004D7E53"/>
    <w:rsid w:val="0057195F"/>
    <w:rsid w:val="00577DC4"/>
    <w:rsid w:val="005D66D8"/>
    <w:rsid w:val="005F2090"/>
    <w:rsid w:val="00680600"/>
    <w:rsid w:val="00683DAA"/>
    <w:rsid w:val="00695AFD"/>
    <w:rsid w:val="006C1921"/>
    <w:rsid w:val="006C7E5B"/>
    <w:rsid w:val="006E4A69"/>
    <w:rsid w:val="00753AB8"/>
    <w:rsid w:val="00763893"/>
    <w:rsid w:val="00792223"/>
    <w:rsid w:val="007C1762"/>
    <w:rsid w:val="0081661F"/>
    <w:rsid w:val="008262E3"/>
    <w:rsid w:val="00841616"/>
    <w:rsid w:val="00843187"/>
    <w:rsid w:val="008504B2"/>
    <w:rsid w:val="008678D0"/>
    <w:rsid w:val="00870FCB"/>
    <w:rsid w:val="008E097B"/>
    <w:rsid w:val="008E31A7"/>
    <w:rsid w:val="009107D4"/>
    <w:rsid w:val="00936AB5"/>
    <w:rsid w:val="00936D28"/>
    <w:rsid w:val="00963A4A"/>
    <w:rsid w:val="00963DBD"/>
    <w:rsid w:val="00980C06"/>
    <w:rsid w:val="009834D6"/>
    <w:rsid w:val="00986A9F"/>
    <w:rsid w:val="00996EF0"/>
    <w:rsid w:val="009B4A90"/>
    <w:rsid w:val="009D440A"/>
    <w:rsid w:val="00A119F5"/>
    <w:rsid w:val="00A227E2"/>
    <w:rsid w:val="00A5546C"/>
    <w:rsid w:val="00A65069"/>
    <w:rsid w:val="00A74D35"/>
    <w:rsid w:val="00A81DCE"/>
    <w:rsid w:val="00AB6251"/>
    <w:rsid w:val="00AC5B7D"/>
    <w:rsid w:val="00B045C9"/>
    <w:rsid w:val="00B25B6D"/>
    <w:rsid w:val="00B35403"/>
    <w:rsid w:val="00B54324"/>
    <w:rsid w:val="00B5485F"/>
    <w:rsid w:val="00B87E25"/>
    <w:rsid w:val="00B97F3A"/>
    <w:rsid w:val="00BA55A0"/>
    <w:rsid w:val="00BA6918"/>
    <w:rsid w:val="00BF1A6C"/>
    <w:rsid w:val="00C96EE4"/>
    <w:rsid w:val="00CB4DDC"/>
    <w:rsid w:val="00CD6434"/>
    <w:rsid w:val="00CF6F16"/>
    <w:rsid w:val="00D01D65"/>
    <w:rsid w:val="00D24643"/>
    <w:rsid w:val="00D45F3D"/>
    <w:rsid w:val="00D80980"/>
    <w:rsid w:val="00DC58F2"/>
    <w:rsid w:val="00DF075B"/>
    <w:rsid w:val="00E05ECE"/>
    <w:rsid w:val="00E21295"/>
    <w:rsid w:val="00E23FAE"/>
    <w:rsid w:val="00E555F7"/>
    <w:rsid w:val="00E66456"/>
    <w:rsid w:val="00E706BA"/>
    <w:rsid w:val="00E77C7D"/>
    <w:rsid w:val="00E914B3"/>
    <w:rsid w:val="00E96679"/>
    <w:rsid w:val="00EA1CA6"/>
    <w:rsid w:val="00EA6D29"/>
    <w:rsid w:val="00EC356D"/>
    <w:rsid w:val="00EC6320"/>
    <w:rsid w:val="00F21437"/>
    <w:rsid w:val="00F42016"/>
    <w:rsid w:val="00F82505"/>
    <w:rsid w:val="00F82FA4"/>
    <w:rsid w:val="00F8782D"/>
    <w:rsid w:val="00FB04FE"/>
    <w:rsid w:val="00FB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C29D"/>
  <w15:docId w15:val="{1E413E8E-F9F4-48FF-9D44-AF00C164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0B8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50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81"/>
    <w:rPr>
      <w:rFonts w:ascii="Tahoma" w:hAnsi="Tahoma" w:cs="Tahoma"/>
      <w:sz w:val="16"/>
      <w:szCs w:val="16"/>
    </w:rPr>
  </w:style>
  <w:style w:type="paragraph" w:styleId="ListParagraph">
    <w:name w:val="List Paragraph"/>
    <w:basedOn w:val="Normal"/>
    <w:uiPriority w:val="34"/>
    <w:qFormat/>
    <w:rsid w:val="00680600"/>
    <w:pPr>
      <w:ind w:left="720"/>
      <w:contextualSpacing/>
    </w:pPr>
  </w:style>
  <w:style w:type="table" w:styleId="TableGrid">
    <w:name w:val="Table Grid"/>
    <w:basedOn w:val="TableNormal"/>
    <w:uiPriority w:val="39"/>
    <w:rsid w:val="00E7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7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C7D"/>
  </w:style>
  <w:style w:type="paragraph" w:styleId="Footer">
    <w:name w:val="footer"/>
    <w:basedOn w:val="Normal"/>
    <w:link w:val="FooterChar"/>
    <w:uiPriority w:val="99"/>
    <w:unhideWhenUsed/>
    <w:rsid w:val="00E77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C7D"/>
  </w:style>
  <w:style w:type="character" w:styleId="Hyperlink">
    <w:name w:val="Hyperlink"/>
    <w:basedOn w:val="DefaultParagraphFont"/>
    <w:uiPriority w:val="99"/>
    <w:unhideWhenUsed/>
    <w:rsid w:val="00144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3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liverpool.gov.uk"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C7358-8289-2041-BE34-9F8FB5656F65}" type="doc">
      <dgm:prSet loTypeId="urn:microsoft.com/office/officeart/2005/8/layout/cycle1" loCatId="" qsTypeId="urn:microsoft.com/office/officeart/2005/8/quickstyle/simple4" qsCatId="simple" csTypeId="urn:microsoft.com/office/officeart/2005/8/colors/accent4_2" csCatId="accent4" phldr="1"/>
      <dgm:spPr/>
      <dgm:t>
        <a:bodyPr/>
        <a:lstStyle/>
        <a:p>
          <a:endParaRPr lang="en-US"/>
        </a:p>
      </dgm:t>
    </dgm:pt>
    <dgm:pt modelId="{0C7885F4-AE52-9E42-8C29-FA7945AFE29C}">
      <dgm:prSet phldrT="[Text]"/>
      <dgm:spPr/>
      <dgm:t>
        <a:bodyPr/>
        <a:lstStyle/>
        <a:p>
          <a:r>
            <a:rPr lang="en-US" dirty="0"/>
            <a:t>Assess</a:t>
          </a:r>
        </a:p>
      </dgm:t>
    </dgm:pt>
    <dgm:pt modelId="{962E4A7B-33D6-144A-A342-D92A3C480F25}" type="parTrans" cxnId="{02D64234-9021-7B46-A62C-7A9BE722D214}">
      <dgm:prSet/>
      <dgm:spPr/>
      <dgm:t>
        <a:bodyPr/>
        <a:lstStyle/>
        <a:p>
          <a:endParaRPr lang="en-US"/>
        </a:p>
      </dgm:t>
    </dgm:pt>
    <dgm:pt modelId="{6269D79A-45D6-0D45-A48B-27E9419287ED}" type="sibTrans" cxnId="{02D64234-9021-7B46-A62C-7A9BE722D214}">
      <dgm:prSet/>
      <dgm:spPr/>
      <dgm:t>
        <a:bodyPr/>
        <a:lstStyle/>
        <a:p>
          <a:endParaRPr lang="en-US"/>
        </a:p>
      </dgm:t>
    </dgm:pt>
    <dgm:pt modelId="{EE08969B-AEE1-2844-9977-46F53A18FA8A}">
      <dgm:prSet phldrT="[Text]"/>
      <dgm:spPr/>
      <dgm:t>
        <a:bodyPr/>
        <a:lstStyle/>
        <a:p>
          <a:r>
            <a:rPr lang="en-US" dirty="0"/>
            <a:t>Plan</a:t>
          </a:r>
        </a:p>
      </dgm:t>
    </dgm:pt>
    <dgm:pt modelId="{23241E33-76F7-D548-A185-FB5036EFA40E}" type="parTrans" cxnId="{991F96B4-5BA4-E348-B812-8B55FE31F7D6}">
      <dgm:prSet/>
      <dgm:spPr/>
      <dgm:t>
        <a:bodyPr/>
        <a:lstStyle/>
        <a:p>
          <a:endParaRPr lang="en-US"/>
        </a:p>
      </dgm:t>
    </dgm:pt>
    <dgm:pt modelId="{DB52533D-7560-E34B-8A89-B1CC3D195D85}" type="sibTrans" cxnId="{991F96B4-5BA4-E348-B812-8B55FE31F7D6}">
      <dgm:prSet/>
      <dgm:spPr/>
      <dgm:t>
        <a:bodyPr/>
        <a:lstStyle/>
        <a:p>
          <a:endParaRPr lang="en-US"/>
        </a:p>
      </dgm:t>
    </dgm:pt>
    <dgm:pt modelId="{01DE712E-C07B-C543-A4C4-619A37FA5107}">
      <dgm:prSet phldrT="[Text]"/>
      <dgm:spPr/>
      <dgm:t>
        <a:bodyPr/>
        <a:lstStyle/>
        <a:p>
          <a:r>
            <a:rPr lang="en-US" dirty="0"/>
            <a:t>Do</a:t>
          </a:r>
        </a:p>
      </dgm:t>
    </dgm:pt>
    <dgm:pt modelId="{9E1E5D1C-029D-A643-937A-E8522166F77F}" type="parTrans" cxnId="{4E8B9CE2-C303-D04B-AC67-84704A542AA5}">
      <dgm:prSet/>
      <dgm:spPr/>
      <dgm:t>
        <a:bodyPr/>
        <a:lstStyle/>
        <a:p>
          <a:endParaRPr lang="en-US"/>
        </a:p>
      </dgm:t>
    </dgm:pt>
    <dgm:pt modelId="{BDF543A8-3FB3-2046-8910-9FA22D4713C9}" type="sibTrans" cxnId="{4E8B9CE2-C303-D04B-AC67-84704A542AA5}">
      <dgm:prSet/>
      <dgm:spPr/>
      <dgm:t>
        <a:bodyPr/>
        <a:lstStyle/>
        <a:p>
          <a:endParaRPr lang="en-US"/>
        </a:p>
      </dgm:t>
    </dgm:pt>
    <dgm:pt modelId="{AC69FA60-4ABF-6146-8F94-25228F1A7032}">
      <dgm:prSet phldrT="[Text]"/>
      <dgm:spPr/>
      <dgm:t>
        <a:bodyPr/>
        <a:lstStyle/>
        <a:p>
          <a:r>
            <a:rPr lang="en-US" dirty="0"/>
            <a:t>Review</a:t>
          </a:r>
        </a:p>
      </dgm:t>
    </dgm:pt>
    <dgm:pt modelId="{E99EAD99-B850-6345-A4EC-1CDD98E6C016}" type="parTrans" cxnId="{C747F93A-A15C-CB41-B342-D4284395A364}">
      <dgm:prSet/>
      <dgm:spPr/>
      <dgm:t>
        <a:bodyPr/>
        <a:lstStyle/>
        <a:p>
          <a:endParaRPr lang="en-US"/>
        </a:p>
      </dgm:t>
    </dgm:pt>
    <dgm:pt modelId="{B4340A3B-EB27-6E4A-B107-1C61E3510F59}" type="sibTrans" cxnId="{C747F93A-A15C-CB41-B342-D4284395A364}">
      <dgm:prSet/>
      <dgm:spPr/>
      <dgm:t>
        <a:bodyPr/>
        <a:lstStyle/>
        <a:p>
          <a:endParaRPr lang="en-US"/>
        </a:p>
      </dgm:t>
    </dgm:pt>
    <dgm:pt modelId="{C723DEB6-5F39-1943-9809-BA1D6E45871D}" type="pres">
      <dgm:prSet presAssocID="{1A6C7358-8289-2041-BE34-9F8FB5656F65}" presName="cycle" presStyleCnt="0">
        <dgm:presLayoutVars>
          <dgm:dir/>
          <dgm:resizeHandles val="exact"/>
        </dgm:presLayoutVars>
      </dgm:prSet>
      <dgm:spPr/>
    </dgm:pt>
    <dgm:pt modelId="{BFDC7296-96C4-994B-92D3-28CC68E760DB}" type="pres">
      <dgm:prSet presAssocID="{0C7885F4-AE52-9E42-8C29-FA7945AFE29C}" presName="dummy" presStyleCnt="0"/>
      <dgm:spPr/>
    </dgm:pt>
    <dgm:pt modelId="{D75A4894-7EDF-B048-8FD4-B502AA640AB5}" type="pres">
      <dgm:prSet presAssocID="{0C7885F4-AE52-9E42-8C29-FA7945AFE29C}" presName="node" presStyleLbl="revTx" presStyleIdx="0" presStyleCnt="4">
        <dgm:presLayoutVars>
          <dgm:bulletEnabled val="1"/>
        </dgm:presLayoutVars>
      </dgm:prSet>
      <dgm:spPr/>
    </dgm:pt>
    <dgm:pt modelId="{7CCBF217-2561-B841-A0CF-BE7FA306BF1F}" type="pres">
      <dgm:prSet presAssocID="{6269D79A-45D6-0D45-A48B-27E9419287ED}" presName="sibTrans" presStyleLbl="node1" presStyleIdx="0" presStyleCnt="4"/>
      <dgm:spPr/>
    </dgm:pt>
    <dgm:pt modelId="{8882D4CE-CB3D-4641-8973-5FB34DEE2FDA}" type="pres">
      <dgm:prSet presAssocID="{EE08969B-AEE1-2844-9977-46F53A18FA8A}" presName="dummy" presStyleCnt="0"/>
      <dgm:spPr/>
    </dgm:pt>
    <dgm:pt modelId="{169B0785-9320-094D-BC4A-D6BB59DE0353}" type="pres">
      <dgm:prSet presAssocID="{EE08969B-AEE1-2844-9977-46F53A18FA8A}" presName="node" presStyleLbl="revTx" presStyleIdx="1" presStyleCnt="4">
        <dgm:presLayoutVars>
          <dgm:bulletEnabled val="1"/>
        </dgm:presLayoutVars>
      </dgm:prSet>
      <dgm:spPr/>
    </dgm:pt>
    <dgm:pt modelId="{F4F48BE3-6485-0945-BCB7-39F09824BCC6}" type="pres">
      <dgm:prSet presAssocID="{DB52533D-7560-E34B-8A89-B1CC3D195D85}" presName="sibTrans" presStyleLbl="node1" presStyleIdx="1" presStyleCnt="4"/>
      <dgm:spPr/>
    </dgm:pt>
    <dgm:pt modelId="{6E0425A5-8FE0-7243-9DFD-78AD0B412292}" type="pres">
      <dgm:prSet presAssocID="{01DE712E-C07B-C543-A4C4-619A37FA5107}" presName="dummy" presStyleCnt="0"/>
      <dgm:spPr/>
    </dgm:pt>
    <dgm:pt modelId="{14FDACD6-4AF1-2E4A-945D-7D0C2EB60783}" type="pres">
      <dgm:prSet presAssocID="{01DE712E-C07B-C543-A4C4-619A37FA5107}" presName="node" presStyleLbl="revTx" presStyleIdx="2" presStyleCnt="4">
        <dgm:presLayoutVars>
          <dgm:bulletEnabled val="1"/>
        </dgm:presLayoutVars>
      </dgm:prSet>
      <dgm:spPr/>
    </dgm:pt>
    <dgm:pt modelId="{11571993-B3D3-1A41-93B1-6E4FD84341C7}" type="pres">
      <dgm:prSet presAssocID="{BDF543A8-3FB3-2046-8910-9FA22D4713C9}" presName="sibTrans" presStyleLbl="node1" presStyleIdx="2" presStyleCnt="4"/>
      <dgm:spPr/>
    </dgm:pt>
    <dgm:pt modelId="{64BBC00B-09B9-C843-8B2D-716E939C2849}" type="pres">
      <dgm:prSet presAssocID="{AC69FA60-4ABF-6146-8F94-25228F1A7032}" presName="dummy" presStyleCnt="0"/>
      <dgm:spPr/>
    </dgm:pt>
    <dgm:pt modelId="{13B4D721-AE24-7047-8C2B-A0A89D1C7AF3}" type="pres">
      <dgm:prSet presAssocID="{AC69FA60-4ABF-6146-8F94-25228F1A7032}" presName="node" presStyleLbl="revTx" presStyleIdx="3" presStyleCnt="4">
        <dgm:presLayoutVars>
          <dgm:bulletEnabled val="1"/>
        </dgm:presLayoutVars>
      </dgm:prSet>
      <dgm:spPr/>
    </dgm:pt>
    <dgm:pt modelId="{F266BD4B-FF83-884A-93FD-B9AC62761CBD}" type="pres">
      <dgm:prSet presAssocID="{B4340A3B-EB27-6E4A-B107-1C61E3510F59}" presName="sibTrans" presStyleLbl="node1" presStyleIdx="3" presStyleCnt="4" custAng="0" custLinFactNeighborX="-2702" custLinFactNeighborY="-1392"/>
      <dgm:spPr/>
    </dgm:pt>
  </dgm:ptLst>
  <dgm:cxnLst>
    <dgm:cxn modelId="{4356CF06-4CD6-42B8-A367-03321D701C71}" type="presOf" srcId="{1A6C7358-8289-2041-BE34-9F8FB5656F65}" destId="{C723DEB6-5F39-1943-9809-BA1D6E45871D}" srcOrd="0" destOrd="0" presId="urn:microsoft.com/office/officeart/2005/8/layout/cycle1"/>
    <dgm:cxn modelId="{098EE618-9E83-4EE6-B7BA-AC05E91F49AD}" type="presOf" srcId="{0C7885F4-AE52-9E42-8C29-FA7945AFE29C}" destId="{D75A4894-7EDF-B048-8FD4-B502AA640AB5}" srcOrd="0" destOrd="0" presId="urn:microsoft.com/office/officeart/2005/8/layout/cycle1"/>
    <dgm:cxn modelId="{48DC512D-0192-4674-B24F-DC4203F58E14}" type="presOf" srcId="{01DE712E-C07B-C543-A4C4-619A37FA5107}" destId="{14FDACD6-4AF1-2E4A-945D-7D0C2EB60783}" srcOrd="0" destOrd="0" presId="urn:microsoft.com/office/officeart/2005/8/layout/cycle1"/>
    <dgm:cxn modelId="{E96FD631-029A-43E4-BAF9-531CCE7A3284}" type="presOf" srcId="{DB52533D-7560-E34B-8A89-B1CC3D195D85}" destId="{F4F48BE3-6485-0945-BCB7-39F09824BCC6}" srcOrd="0" destOrd="0" presId="urn:microsoft.com/office/officeart/2005/8/layout/cycle1"/>
    <dgm:cxn modelId="{02D64234-9021-7B46-A62C-7A9BE722D214}" srcId="{1A6C7358-8289-2041-BE34-9F8FB5656F65}" destId="{0C7885F4-AE52-9E42-8C29-FA7945AFE29C}" srcOrd="0" destOrd="0" parTransId="{962E4A7B-33D6-144A-A342-D92A3C480F25}" sibTransId="{6269D79A-45D6-0D45-A48B-27E9419287ED}"/>
    <dgm:cxn modelId="{6B48DC34-5670-45BC-82FD-61D9C84D9028}" type="presOf" srcId="{AC69FA60-4ABF-6146-8F94-25228F1A7032}" destId="{13B4D721-AE24-7047-8C2B-A0A89D1C7AF3}" srcOrd="0" destOrd="0" presId="urn:microsoft.com/office/officeart/2005/8/layout/cycle1"/>
    <dgm:cxn modelId="{C747F93A-A15C-CB41-B342-D4284395A364}" srcId="{1A6C7358-8289-2041-BE34-9F8FB5656F65}" destId="{AC69FA60-4ABF-6146-8F94-25228F1A7032}" srcOrd="3" destOrd="0" parTransId="{E99EAD99-B850-6345-A4EC-1CDD98E6C016}" sibTransId="{B4340A3B-EB27-6E4A-B107-1C61E3510F59}"/>
    <dgm:cxn modelId="{216E4A3B-B26E-400B-9BED-2C2823F432E6}" type="presOf" srcId="{B4340A3B-EB27-6E4A-B107-1C61E3510F59}" destId="{F266BD4B-FF83-884A-93FD-B9AC62761CBD}" srcOrd="0" destOrd="0" presId="urn:microsoft.com/office/officeart/2005/8/layout/cycle1"/>
    <dgm:cxn modelId="{133E1F54-95E6-451A-936A-EC3E8DC1FAF0}" type="presOf" srcId="{EE08969B-AEE1-2844-9977-46F53A18FA8A}" destId="{169B0785-9320-094D-BC4A-D6BB59DE0353}" srcOrd="0" destOrd="0" presId="urn:microsoft.com/office/officeart/2005/8/layout/cycle1"/>
    <dgm:cxn modelId="{C2BCBFA8-AAC1-414D-844D-7EB884E57D96}" type="presOf" srcId="{6269D79A-45D6-0D45-A48B-27E9419287ED}" destId="{7CCBF217-2561-B841-A0CF-BE7FA306BF1F}" srcOrd="0" destOrd="0" presId="urn:microsoft.com/office/officeart/2005/8/layout/cycle1"/>
    <dgm:cxn modelId="{991F96B4-5BA4-E348-B812-8B55FE31F7D6}" srcId="{1A6C7358-8289-2041-BE34-9F8FB5656F65}" destId="{EE08969B-AEE1-2844-9977-46F53A18FA8A}" srcOrd="1" destOrd="0" parTransId="{23241E33-76F7-D548-A185-FB5036EFA40E}" sibTransId="{DB52533D-7560-E34B-8A89-B1CC3D195D85}"/>
    <dgm:cxn modelId="{D284C4D2-D81C-4E8F-9721-83A73CF7E752}" type="presOf" srcId="{BDF543A8-3FB3-2046-8910-9FA22D4713C9}" destId="{11571993-B3D3-1A41-93B1-6E4FD84341C7}" srcOrd="0" destOrd="0" presId="urn:microsoft.com/office/officeart/2005/8/layout/cycle1"/>
    <dgm:cxn modelId="{4E8B9CE2-C303-D04B-AC67-84704A542AA5}" srcId="{1A6C7358-8289-2041-BE34-9F8FB5656F65}" destId="{01DE712E-C07B-C543-A4C4-619A37FA5107}" srcOrd="2" destOrd="0" parTransId="{9E1E5D1C-029D-A643-937A-E8522166F77F}" sibTransId="{BDF543A8-3FB3-2046-8910-9FA22D4713C9}"/>
    <dgm:cxn modelId="{B5DFE941-2A3F-47D3-AD4E-362D4B85E707}" type="presParOf" srcId="{C723DEB6-5F39-1943-9809-BA1D6E45871D}" destId="{BFDC7296-96C4-994B-92D3-28CC68E760DB}" srcOrd="0" destOrd="0" presId="urn:microsoft.com/office/officeart/2005/8/layout/cycle1"/>
    <dgm:cxn modelId="{931F32ED-E442-4452-933B-F94956447251}" type="presParOf" srcId="{C723DEB6-5F39-1943-9809-BA1D6E45871D}" destId="{D75A4894-7EDF-B048-8FD4-B502AA640AB5}" srcOrd="1" destOrd="0" presId="urn:microsoft.com/office/officeart/2005/8/layout/cycle1"/>
    <dgm:cxn modelId="{8196BB03-6774-4E76-A9AE-0E9C3A9ADC93}" type="presParOf" srcId="{C723DEB6-5F39-1943-9809-BA1D6E45871D}" destId="{7CCBF217-2561-B841-A0CF-BE7FA306BF1F}" srcOrd="2" destOrd="0" presId="urn:microsoft.com/office/officeart/2005/8/layout/cycle1"/>
    <dgm:cxn modelId="{2941C205-367F-474C-9F71-97D7F2EBF334}" type="presParOf" srcId="{C723DEB6-5F39-1943-9809-BA1D6E45871D}" destId="{8882D4CE-CB3D-4641-8973-5FB34DEE2FDA}" srcOrd="3" destOrd="0" presId="urn:microsoft.com/office/officeart/2005/8/layout/cycle1"/>
    <dgm:cxn modelId="{1035326E-3062-4C09-B884-2F3D22B99DEB}" type="presParOf" srcId="{C723DEB6-5F39-1943-9809-BA1D6E45871D}" destId="{169B0785-9320-094D-BC4A-D6BB59DE0353}" srcOrd="4" destOrd="0" presId="urn:microsoft.com/office/officeart/2005/8/layout/cycle1"/>
    <dgm:cxn modelId="{230166FA-CE06-4E5C-A92E-134CDC1D7578}" type="presParOf" srcId="{C723DEB6-5F39-1943-9809-BA1D6E45871D}" destId="{F4F48BE3-6485-0945-BCB7-39F09824BCC6}" srcOrd="5" destOrd="0" presId="urn:microsoft.com/office/officeart/2005/8/layout/cycle1"/>
    <dgm:cxn modelId="{D7EB4D02-C965-4376-82DB-5B1639AD843E}" type="presParOf" srcId="{C723DEB6-5F39-1943-9809-BA1D6E45871D}" destId="{6E0425A5-8FE0-7243-9DFD-78AD0B412292}" srcOrd="6" destOrd="0" presId="urn:microsoft.com/office/officeart/2005/8/layout/cycle1"/>
    <dgm:cxn modelId="{98729782-2824-4EB3-8B53-5D386D613FBC}" type="presParOf" srcId="{C723DEB6-5F39-1943-9809-BA1D6E45871D}" destId="{14FDACD6-4AF1-2E4A-945D-7D0C2EB60783}" srcOrd="7" destOrd="0" presId="urn:microsoft.com/office/officeart/2005/8/layout/cycle1"/>
    <dgm:cxn modelId="{8266CECE-2138-4165-9AF0-CF14686C63B5}" type="presParOf" srcId="{C723DEB6-5F39-1943-9809-BA1D6E45871D}" destId="{11571993-B3D3-1A41-93B1-6E4FD84341C7}" srcOrd="8" destOrd="0" presId="urn:microsoft.com/office/officeart/2005/8/layout/cycle1"/>
    <dgm:cxn modelId="{FC60DB67-9464-4E72-8692-54DFC27B3DCD}" type="presParOf" srcId="{C723DEB6-5F39-1943-9809-BA1D6E45871D}" destId="{64BBC00B-09B9-C843-8B2D-716E939C2849}" srcOrd="9" destOrd="0" presId="urn:microsoft.com/office/officeart/2005/8/layout/cycle1"/>
    <dgm:cxn modelId="{1228F06E-D05C-45B1-88F6-6724D65A63B8}" type="presParOf" srcId="{C723DEB6-5F39-1943-9809-BA1D6E45871D}" destId="{13B4D721-AE24-7047-8C2B-A0A89D1C7AF3}" srcOrd="10" destOrd="0" presId="urn:microsoft.com/office/officeart/2005/8/layout/cycle1"/>
    <dgm:cxn modelId="{35477184-925C-4888-A190-F7EBAAA83C4D}" type="presParOf" srcId="{C723DEB6-5F39-1943-9809-BA1D6E45871D}" destId="{F266BD4B-FF83-884A-93FD-B9AC62761CBD}" srcOrd="11" destOrd="0" presId="urn:microsoft.com/office/officeart/2005/8/layout/cycle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A4894-7EDF-B048-8FD4-B502AA640AB5}">
      <dsp:nvSpPr>
        <dsp:cNvPr id="0" name=""/>
        <dsp:cNvSpPr/>
      </dsp:nvSpPr>
      <dsp:spPr>
        <a:xfrm>
          <a:off x="829715"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Assess</a:t>
          </a:r>
        </a:p>
      </dsp:txBody>
      <dsp:txXfrm>
        <a:off x="829715" y="29459"/>
        <a:ext cx="470515" cy="470515"/>
      </dsp:txXfrm>
    </dsp:sp>
    <dsp:sp modelId="{7CCBF217-2561-B841-A0CF-BE7FA306BF1F}">
      <dsp:nvSpPr>
        <dsp:cNvPr id="0" name=""/>
        <dsp:cNvSpPr/>
      </dsp:nvSpPr>
      <dsp:spPr>
        <a:xfrm>
          <a:off x="1115" y="-154"/>
          <a:ext cx="1328728" cy="1328728"/>
        </a:xfrm>
        <a:prstGeom prst="circularArrow">
          <a:avLst>
            <a:gd name="adj1" fmla="val 6905"/>
            <a:gd name="adj2" fmla="val 465596"/>
            <a:gd name="adj3" fmla="val 548389"/>
            <a:gd name="adj4" fmla="val 205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69B0785-9320-094D-BC4A-D6BB59DE0353}">
      <dsp:nvSpPr>
        <dsp:cNvPr id="0" name=""/>
        <dsp:cNvSpPr/>
      </dsp:nvSpPr>
      <dsp:spPr>
        <a:xfrm>
          <a:off x="829715"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Plan</a:t>
          </a:r>
        </a:p>
      </dsp:txBody>
      <dsp:txXfrm>
        <a:off x="829715" y="828445"/>
        <a:ext cx="470515" cy="470515"/>
      </dsp:txXfrm>
    </dsp:sp>
    <dsp:sp modelId="{F4F48BE3-6485-0945-BCB7-39F09824BCC6}">
      <dsp:nvSpPr>
        <dsp:cNvPr id="0" name=""/>
        <dsp:cNvSpPr/>
      </dsp:nvSpPr>
      <dsp:spPr>
        <a:xfrm>
          <a:off x="1115" y="-154"/>
          <a:ext cx="1328728" cy="1328728"/>
        </a:xfrm>
        <a:prstGeom prst="circularArrow">
          <a:avLst>
            <a:gd name="adj1" fmla="val 6905"/>
            <a:gd name="adj2" fmla="val 465596"/>
            <a:gd name="adj3" fmla="val 5948389"/>
            <a:gd name="adj4" fmla="val 43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4FDACD6-4AF1-2E4A-945D-7D0C2EB60783}">
      <dsp:nvSpPr>
        <dsp:cNvPr id="0" name=""/>
        <dsp:cNvSpPr/>
      </dsp:nvSpPr>
      <dsp:spPr>
        <a:xfrm>
          <a:off x="30729" y="828445"/>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Do</a:t>
          </a:r>
        </a:p>
      </dsp:txBody>
      <dsp:txXfrm>
        <a:off x="30729" y="828445"/>
        <a:ext cx="470515" cy="470515"/>
      </dsp:txXfrm>
    </dsp:sp>
    <dsp:sp modelId="{11571993-B3D3-1A41-93B1-6E4FD84341C7}">
      <dsp:nvSpPr>
        <dsp:cNvPr id="0" name=""/>
        <dsp:cNvSpPr/>
      </dsp:nvSpPr>
      <dsp:spPr>
        <a:xfrm>
          <a:off x="1115" y="-154"/>
          <a:ext cx="1328728" cy="1328728"/>
        </a:xfrm>
        <a:prstGeom prst="circularArrow">
          <a:avLst>
            <a:gd name="adj1" fmla="val 6905"/>
            <a:gd name="adj2" fmla="val 465596"/>
            <a:gd name="adj3" fmla="val 11348389"/>
            <a:gd name="adj4" fmla="val 97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3B4D721-AE24-7047-8C2B-A0A89D1C7AF3}">
      <dsp:nvSpPr>
        <dsp:cNvPr id="0" name=""/>
        <dsp:cNvSpPr/>
      </dsp:nvSpPr>
      <dsp:spPr>
        <a:xfrm>
          <a:off x="30729" y="29459"/>
          <a:ext cx="470515" cy="4705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dirty="0"/>
            <a:t>Review</a:t>
          </a:r>
        </a:p>
      </dsp:txBody>
      <dsp:txXfrm>
        <a:off x="30729" y="29459"/>
        <a:ext cx="470515" cy="470515"/>
      </dsp:txXfrm>
    </dsp:sp>
    <dsp:sp modelId="{F266BD4B-FF83-884A-93FD-B9AC62761CBD}">
      <dsp:nvSpPr>
        <dsp:cNvPr id="0" name=""/>
        <dsp:cNvSpPr/>
      </dsp:nvSpPr>
      <dsp:spPr>
        <a:xfrm>
          <a:off x="-34786" y="-18650"/>
          <a:ext cx="1328728" cy="1328728"/>
        </a:xfrm>
        <a:prstGeom prst="circularArrow">
          <a:avLst>
            <a:gd name="adj1" fmla="val 6905"/>
            <a:gd name="adj2" fmla="val 465596"/>
            <a:gd name="adj3" fmla="val 16748389"/>
            <a:gd name="adj4" fmla="val 15186015"/>
            <a:gd name="adj5" fmla="val 8056"/>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EDCB-CDB3-4370-9FA8-67B5F743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EW</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John;Sutton, Yvonne;McDermott, Catherine</dc:creator>
  <cp:lastModifiedBy>Siobhan Hughes</cp:lastModifiedBy>
  <cp:revision>5</cp:revision>
  <cp:lastPrinted>2016-07-05T13:33:00Z</cp:lastPrinted>
  <dcterms:created xsi:type="dcterms:W3CDTF">2023-09-24T15:13:00Z</dcterms:created>
  <dcterms:modified xsi:type="dcterms:W3CDTF">2023-09-24T15:23:00Z</dcterms:modified>
</cp:coreProperties>
</file>